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1C023" w14:textId="46154530" w:rsidR="00F1241A" w:rsidRDefault="1AD8CE98" w:rsidP="00A644AC">
      <w:pPr>
        <w:pStyle w:val="Textoindependiente"/>
        <w:spacing w:before="289" w:line="254" w:lineRule="auto"/>
        <w:ind w:left="0" w:right="1435"/>
        <w:jc w:val="both"/>
      </w:pPr>
      <w:r>
        <w:rPr>
          <w:w w:val="105"/>
        </w:rPr>
        <w:t>L</w:t>
      </w:r>
      <w:r w:rsidR="433B8A2C">
        <w:rPr>
          <w:w w:val="105"/>
        </w:rPr>
        <w:t>os tiempos de oportunidad de asignación de citas médicas en las unidades de servicios de salud, para</w:t>
      </w:r>
      <w:r w:rsidR="433B8A2C">
        <w:rPr>
          <w:spacing w:val="40"/>
          <w:w w:val="105"/>
        </w:rPr>
        <w:t xml:space="preserve"> </w:t>
      </w:r>
      <w:r w:rsidR="433B8A2C">
        <w:rPr>
          <w:w w:val="105"/>
        </w:rPr>
        <w:t>las especialidades de Medicina General, Odontología General, Cirugía General, Medicina</w:t>
      </w:r>
      <w:r w:rsidR="433B8A2C">
        <w:rPr>
          <w:spacing w:val="-16"/>
          <w:w w:val="105"/>
        </w:rPr>
        <w:t xml:space="preserve"> </w:t>
      </w:r>
      <w:r w:rsidR="433B8A2C">
        <w:rPr>
          <w:w w:val="105"/>
        </w:rPr>
        <w:t>Interna,</w:t>
      </w:r>
      <w:r w:rsidR="433B8A2C">
        <w:rPr>
          <w:spacing w:val="-15"/>
          <w:w w:val="105"/>
        </w:rPr>
        <w:t xml:space="preserve"> </w:t>
      </w:r>
      <w:r w:rsidR="433B8A2C">
        <w:rPr>
          <w:w w:val="105"/>
        </w:rPr>
        <w:t>Ginecología,</w:t>
      </w:r>
      <w:r w:rsidR="433B8A2C">
        <w:rPr>
          <w:spacing w:val="-15"/>
          <w:w w:val="105"/>
        </w:rPr>
        <w:t xml:space="preserve"> </w:t>
      </w:r>
      <w:r w:rsidR="433B8A2C">
        <w:rPr>
          <w:w w:val="105"/>
        </w:rPr>
        <w:t>Obstetricia</w:t>
      </w:r>
      <w:r w:rsidR="433B8A2C">
        <w:rPr>
          <w:spacing w:val="-15"/>
          <w:w w:val="105"/>
        </w:rPr>
        <w:t xml:space="preserve"> </w:t>
      </w:r>
      <w:r w:rsidR="433B8A2C">
        <w:rPr>
          <w:w w:val="105"/>
        </w:rPr>
        <w:t>y</w:t>
      </w:r>
      <w:r w:rsidR="433B8A2C">
        <w:rPr>
          <w:spacing w:val="-15"/>
          <w:w w:val="105"/>
        </w:rPr>
        <w:t xml:space="preserve"> </w:t>
      </w:r>
      <w:r w:rsidR="433B8A2C">
        <w:rPr>
          <w:w w:val="105"/>
        </w:rPr>
        <w:t>Pediatría,</w:t>
      </w:r>
      <w:r w:rsidR="433B8A2C">
        <w:rPr>
          <w:spacing w:val="-16"/>
          <w:w w:val="105"/>
        </w:rPr>
        <w:t xml:space="preserve"> </w:t>
      </w:r>
      <w:r w:rsidR="433B8A2C">
        <w:rPr>
          <w:w w:val="105"/>
        </w:rPr>
        <w:t>durante</w:t>
      </w:r>
      <w:r w:rsidR="433B8A2C">
        <w:rPr>
          <w:spacing w:val="-15"/>
          <w:w w:val="105"/>
        </w:rPr>
        <w:t xml:space="preserve"> </w:t>
      </w:r>
      <w:r w:rsidR="433B8A2C">
        <w:rPr>
          <w:w w:val="105"/>
        </w:rPr>
        <w:t>2023,</w:t>
      </w:r>
      <w:r w:rsidR="433B8A2C">
        <w:rPr>
          <w:spacing w:val="-15"/>
          <w:w w:val="105"/>
        </w:rPr>
        <w:t xml:space="preserve"> </w:t>
      </w:r>
      <w:r w:rsidR="433B8A2C">
        <w:rPr>
          <w:w w:val="105"/>
        </w:rPr>
        <w:t>2024</w:t>
      </w:r>
      <w:r w:rsidR="433B8A2C">
        <w:rPr>
          <w:spacing w:val="-15"/>
          <w:w w:val="105"/>
        </w:rPr>
        <w:t xml:space="preserve"> </w:t>
      </w:r>
      <w:r w:rsidR="433B8A2C">
        <w:rPr>
          <w:w w:val="105"/>
        </w:rPr>
        <w:t>y</w:t>
      </w:r>
      <w:r w:rsidR="433B8A2C">
        <w:rPr>
          <w:spacing w:val="-15"/>
          <w:w w:val="105"/>
        </w:rPr>
        <w:t xml:space="preserve"> </w:t>
      </w:r>
      <w:r w:rsidR="433B8A2C">
        <w:rPr>
          <w:w w:val="105"/>
        </w:rPr>
        <w:t>2025 (hasta marzo).</w:t>
      </w:r>
      <w:r w:rsidR="433B8A2C">
        <w:rPr>
          <w:spacing w:val="40"/>
          <w:w w:val="105"/>
        </w:rPr>
        <w:t xml:space="preserve"> </w:t>
      </w:r>
      <w:r w:rsidR="433B8A2C">
        <w:rPr>
          <w:w w:val="105"/>
        </w:rPr>
        <w:t>El objetivo es identificar oportunidades para optimizar la asignación de recursos, fortalecer el acceso oportuno a la atención y alinear los servicios con las metas establecidas:</w:t>
      </w:r>
    </w:p>
    <w:p w14:paraId="1CA1B3E6" w14:textId="77777777" w:rsidR="00F1241A" w:rsidRDefault="00341B6A">
      <w:pPr>
        <w:pStyle w:val="Prrafodelista"/>
        <w:numPr>
          <w:ilvl w:val="0"/>
          <w:numId w:val="2"/>
        </w:numPr>
        <w:tabs>
          <w:tab w:val="left" w:pos="619"/>
        </w:tabs>
        <w:spacing w:before="173"/>
        <w:ind w:left="619" w:right="0" w:hanging="205"/>
        <w:rPr>
          <w:sz w:val="24"/>
        </w:rPr>
      </w:pPr>
      <w:r>
        <w:rPr>
          <w:w w:val="110"/>
          <w:sz w:val="24"/>
        </w:rPr>
        <w:t>Medicina</w:t>
      </w:r>
      <w:r>
        <w:rPr>
          <w:spacing w:val="-12"/>
          <w:w w:val="110"/>
          <w:sz w:val="24"/>
        </w:rPr>
        <w:t xml:space="preserve"> </w:t>
      </w:r>
      <w:r>
        <w:rPr>
          <w:w w:val="110"/>
          <w:sz w:val="24"/>
        </w:rPr>
        <w:t>General:</w:t>
      </w:r>
      <w:r>
        <w:rPr>
          <w:spacing w:val="4"/>
          <w:w w:val="110"/>
          <w:sz w:val="24"/>
        </w:rPr>
        <w:t xml:space="preserve"> </w:t>
      </w:r>
      <w:r>
        <w:rPr>
          <w:rFonts w:ascii="Times New Roman" w:hAnsi="Times New Roman"/>
          <w:i/>
          <w:w w:val="110"/>
          <w:sz w:val="24"/>
        </w:rPr>
        <w:t>≤</w:t>
      </w:r>
      <w:r>
        <w:rPr>
          <w:rFonts w:ascii="Times New Roman" w:hAnsi="Times New Roman"/>
          <w:i/>
          <w:spacing w:val="-11"/>
          <w:w w:val="110"/>
          <w:sz w:val="24"/>
        </w:rPr>
        <w:t xml:space="preserve"> </w:t>
      </w:r>
      <w:r>
        <w:rPr>
          <w:rFonts w:ascii="Times New Roman" w:hAnsi="Times New Roman"/>
          <w:w w:val="110"/>
          <w:sz w:val="24"/>
        </w:rPr>
        <w:t>3</w:t>
      </w:r>
      <w:r>
        <w:rPr>
          <w:rFonts w:ascii="Times New Roman" w:hAnsi="Times New Roman"/>
          <w:spacing w:val="-14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días</w:t>
      </w:r>
    </w:p>
    <w:p w14:paraId="08AC10AB" w14:textId="77777777" w:rsidR="00F1241A" w:rsidRDefault="00341B6A">
      <w:pPr>
        <w:pStyle w:val="Prrafodelista"/>
        <w:numPr>
          <w:ilvl w:val="0"/>
          <w:numId w:val="2"/>
        </w:numPr>
        <w:tabs>
          <w:tab w:val="left" w:pos="619"/>
        </w:tabs>
        <w:spacing w:before="204"/>
        <w:ind w:left="619" w:right="0" w:hanging="205"/>
        <w:rPr>
          <w:sz w:val="24"/>
        </w:rPr>
      </w:pPr>
      <w:r>
        <w:rPr>
          <w:w w:val="110"/>
          <w:sz w:val="24"/>
        </w:rPr>
        <w:t>Odontología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General:</w:t>
      </w:r>
      <w:r>
        <w:rPr>
          <w:spacing w:val="-10"/>
          <w:w w:val="110"/>
          <w:sz w:val="24"/>
        </w:rPr>
        <w:t xml:space="preserve"> </w:t>
      </w:r>
      <w:r>
        <w:rPr>
          <w:rFonts w:ascii="Times New Roman" w:hAnsi="Times New Roman"/>
          <w:i/>
          <w:w w:val="110"/>
          <w:sz w:val="24"/>
        </w:rPr>
        <w:t>≤</w:t>
      </w:r>
      <w:r>
        <w:rPr>
          <w:rFonts w:ascii="Times New Roman" w:hAnsi="Times New Roman"/>
          <w:i/>
          <w:spacing w:val="-17"/>
          <w:w w:val="110"/>
          <w:sz w:val="24"/>
        </w:rPr>
        <w:t xml:space="preserve"> </w:t>
      </w:r>
      <w:r>
        <w:rPr>
          <w:rFonts w:ascii="Times New Roman" w:hAnsi="Times New Roman"/>
          <w:w w:val="110"/>
          <w:sz w:val="24"/>
        </w:rPr>
        <w:t>3</w:t>
      </w:r>
      <w:r>
        <w:rPr>
          <w:rFonts w:ascii="Times New Roman" w:hAnsi="Times New Roman"/>
          <w:spacing w:val="-16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días</w:t>
      </w:r>
    </w:p>
    <w:p w14:paraId="522939D2" w14:textId="77777777" w:rsidR="00F1241A" w:rsidRDefault="00341B6A">
      <w:pPr>
        <w:pStyle w:val="Prrafodelista"/>
        <w:numPr>
          <w:ilvl w:val="0"/>
          <w:numId w:val="2"/>
        </w:numPr>
        <w:tabs>
          <w:tab w:val="left" w:pos="619"/>
        </w:tabs>
        <w:spacing w:before="205"/>
        <w:ind w:left="619" w:right="0" w:hanging="205"/>
        <w:rPr>
          <w:sz w:val="24"/>
        </w:rPr>
      </w:pPr>
      <w:r>
        <w:rPr>
          <w:w w:val="110"/>
          <w:sz w:val="24"/>
        </w:rPr>
        <w:t>Cirugía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General:</w:t>
      </w:r>
      <w:r>
        <w:rPr>
          <w:spacing w:val="-3"/>
          <w:w w:val="110"/>
          <w:sz w:val="24"/>
        </w:rPr>
        <w:t xml:space="preserve"> </w:t>
      </w:r>
      <w:r>
        <w:rPr>
          <w:rFonts w:ascii="Times New Roman" w:hAnsi="Times New Roman"/>
          <w:i/>
          <w:w w:val="110"/>
          <w:sz w:val="24"/>
        </w:rPr>
        <w:t>≤</w:t>
      </w:r>
      <w:r>
        <w:rPr>
          <w:rFonts w:ascii="Times New Roman" w:hAnsi="Times New Roman"/>
          <w:i/>
          <w:spacing w:val="-15"/>
          <w:w w:val="110"/>
          <w:sz w:val="24"/>
        </w:rPr>
        <w:t xml:space="preserve"> </w:t>
      </w:r>
      <w:r>
        <w:rPr>
          <w:rFonts w:ascii="Times New Roman" w:hAnsi="Times New Roman"/>
          <w:w w:val="110"/>
          <w:sz w:val="24"/>
        </w:rPr>
        <w:t>15</w:t>
      </w:r>
      <w:r>
        <w:rPr>
          <w:rFonts w:ascii="Times New Roman" w:hAnsi="Times New Roman"/>
          <w:spacing w:val="-17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días</w:t>
      </w:r>
    </w:p>
    <w:p w14:paraId="6D6EFADC" w14:textId="77777777" w:rsidR="00F1241A" w:rsidRDefault="00341B6A">
      <w:pPr>
        <w:pStyle w:val="Prrafodelista"/>
        <w:numPr>
          <w:ilvl w:val="0"/>
          <w:numId w:val="2"/>
        </w:numPr>
        <w:tabs>
          <w:tab w:val="left" w:pos="619"/>
        </w:tabs>
        <w:spacing w:before="204"/>
        <w:ind w:left="619" w:right="0" w:hanging="205"/>
        <w:rPr>
          <w:sz w:val="24"/>
        </w:rPr>
      </w:pPr>
      <w:r>
        <w:rPr>
          <w:w w:val="110"/>
          <w:sz w:val="24"/>
        </w:rPr>
        <w:t>Medicina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Interna:</w:t>
      </w:r>
      <w:r>
        <w:rPr>
          <w:spacing w:val="1"/>
          <w:w w:val="110"/>
          <w:sz w:val="24"/>
        </w:rPr>
        <w:t xml:space="preserve"> </w:t>
      </w:r>
      <w:r>
        <w:rPr>
          <w:rFonts w:ascii="Times New Roman" w:hAnsi="Times New Roman"/>
          <w:i/>
          <w:w w:val="110"/>
          <w:sz w:val="24"/>
        </w:rPr>
        <w:t>≤</w:t>
      </w:r>
      <w:r>
        <w:rPr>
          <w:rFonts w:ascii="Times New Roman" w:hAnsi="Times New Roman"/>
          <w:i/>
          <w:spacing w:val="-15"/>
          <w:w w:val="110"/>
          <w:sz w:val="24"/>
        </w:rPr>
        <w:t xml:space="preserve"> </w:t>
      </w:r>
      <w:r>
        <w:rPr>
          <w:rFonts w:ascii="Times New Roman" w:hAnsi="Times New Roman"/>
          <w:w w:val="110"/>
          <w:sz w:val="24"/>
        </w:rPr>
        <w:t>15</w:t>
      </w:r>
      <w:r>
        <w:rPr>
          <w:rFonts w:ascii="Times New Roman" w:hAnsi="Times New Roman"/>
          <w:spacing w:val="-16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días</w:t>
      </w:r>
    </w:p>
    <w:p w14:paraId="22167A53" w14:textId="77777777" w:rsidR="00F1241A" w:rsidRDefault="00341B6A">
      <w:pPr>
        <w:pStyle w:val="Prrafodelista"/>
        <w:numPr>
          <w:ilvl w:val="0"/>
          <w:numId w:val="2"/>
        </w:numPr>
        <w:tabs>
          <w:tab w:val="left" w:pos="619"/>
        </w:tabs>
        <w:spacing w:before="204"/>
        <w:ind w:left="619" w:right="0" w:hanging="205"/>
        <w:rPr>
          <w:sz w:val="24"/>
        </w:rPr>
      </w:pPr>
      <w:r>
        <w:rPr>
          <w:w w:val="110"/>
          <w:sz w:val="24"/>
        </w:rPr>
        <w:t>Ginecología:</w:t>
      </w:r>
      <w:r>
        <w:rPr>
          <w:spacing w:val="3"/>
          <w:w w:val="110"/>
          <w:sz w:val="24"/>
        </w:rPr>
        <w:t xml:space="preserve"> </w:t>
      </w:r>
      <w:r>
        <w:rPr>
          <w:rFonts w:ascii="Times New Roman" w:hAnsi="Times New Roman"/>
          <w:i/>
          <w:w w:val="110"/>
          <w:sz w:val="24"/>
        </w:rPr>
        <w:t>≤</w:t>
      </w:r>
      <w:r>
        <w:rPr>
          <w:rFonts w:ascii="Times New Roman" w:hAnsi="Times New Roman"/>
          <w:i/>
          <w:spacing w:val="-13"/>
          <w:w w:val="110"/>
          <w:sz w:val="24"/>
        </w:rPr>
        <w:t xml:space="preserve"> </w:t>
      </w:r>
      <w:r>
        <w:rPr>
          <w:rFonts w:ascii="Times New Roman" w:hAnsi="Times New Roman"/>
          <w:w w:val="110"/>
          <w:sz w:val="24"/>
        </w:rPr>
        <w:t>7</w:t>
      </w:r>
      <w:r>
        <w:rPr>
          <w:rFonts w:ascii="Times New Roman" w:hAnsi="Times New Roman"/>
          <w:spacing w:val="-16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días</w:t>
      </w:r>
    </w:p>
    <w:p w14:paraId="51518BD4" w14:textId="77777777" w:rsidR="00F1241A" w:rsidRDefault="00341B6A">
      <w:pPr>
        <w:pStyle w:val="Prrafodelista"/>
        <w:numPr>
          <w:ilvl w:val="0"/>
          <w:numId w:val="2"/>
        </w:numPr>
        <w:tabs>
          <w:tab w:val="left" w:pos="619"/>
        </w:tabs>
        <w:spacing w:before="204"/>
        <w:ind w:left="619" w:right="0" w:hanging="205"/>
        <w:rPr>
          <w:sz w:val="24"/>
        </w:rPr>
      </w:pPr>
      <w:r>
        <w:rPr>
          <w:w w:val="110"/>
          <w:sz w:val="24"/>
        </w:rPr>
        <w:t>Obstetricia:</w:t>
      </w:r>
      <w:r>
        <w:rPr>
          <w:spacing w:val="4"/>
          <w:w w:val="110"/>
          <w:sz w:val="24"/>
        </w:rPr>
        <w:t xml:space="preserve"> </w:t>
      </w:r>
      <w:r>
        <w:rPr>
          <w:rFonts w:ascii="Times New Roman" w:hAnsi="Times New Roman"/>
          <w:i/>
          <w:w w:val="110"/>
          <w:sz w:val="24"/>
        </w:rPr>
        <w:t>≤</w:t>
      </w:r>
      <w:r>
        <w:rPr>
          <w:rFonts w:ascii="Times New Roman" w:hAnsi="Times New Roman"/>
          <w:i/>
          <w:spacing w:val="-11"/>
          <w:w w:val="110"/>
          <w:sz w:val="24"/>
        </w:rPr>
        <w:t xml:space="preserve"> </w:t>
      </w:r>
      <w:r>
        <w:rPr>
          <w:rFonts w:ascii="Times New Roman" w:hAnsi="Times New Roman"/>
          <w:w w:val="110"/>
          <w:sz w:val="24"/>
        </w:rPr>
        <w:t>8</w:t>
      </w:r>
      <w:r>
        <w:rPr>
          <w:rFonts w:ascii="Times New Roman" w:hAnsi="Times New Roman"/>
          <w:spacing w:val="-15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días</w:t>
      </w:r>
    </w:p>
    <w:p w14:paraId="24D4413E" w14:textId="77777777" w:rsidR="00F1241A" w:rsidRDefault="00341B6A">
      <w:pPr>
        <w:pStyle w:val="Prrafodelista"/>
        <w:numPr>
          <w:ilvl w:val="0"/>
          <w:numId w:val="2"/>
        </w:numPr>
        <w:tabs>
          <w:tab w:val="left" w:pos="619"/>
        </w:tabs>
        <w:spacing w:before="205"/>
        <w:ind w:left="619" w:right="0" w:hanging="205"/>
        <w:rPr>
          <w:sz w:val="24"/>
        </w:rPr>
      </w:pPr>
      <w:r>
        <w:rPr>
          <w:w w:val="110"/>
          <w:sz w:val="24"/>
        </w:rPr>
        <w:t>Pediatría:</w:t>
      </w:r>
      <w:r>
        <w:rPr>
          <w:spacing w:val="12"/>
          <w:w w:val="110"/>
          <w:sz w:val="24"/>
        </w:rPr>
        <w:t xml:space="preserve"> </w:t>
      </w:r>
      <w:r>
        <w:rPr>
          <w:rFonts w:ascii="Times New Roman" w:hAnsi="Times New Roman"/>
          <w:i/>
          <w:w w:val="110"/>
          <w:sz w:val="24"/>
        </w:rPr>
        <w:t>≤</w:t>
      </w:r>
      <w:r>
        <w:rPr>
          <w:rFonts w:ascii="Times New Roman" w:hAnsi="Times New Roman"/>
          <w:i/>
          <w:spacing w:val="-5"/>
          <w:w w:val="110"/>
          <w:sz w:val="24"/>
        </w:rPr>
        <w:t xml:space="preserve"> </w:t>
      </w:r>
      <w:r>
        <w:rPr>
          <w:rFonts w:ascii="Times New Roman" w:hAnsi="Times New Roman"/>
          <w:w w:val="110"/>
          <w:sz w:val="24"/>
        </w:rPr>
        <w:t>5</w:t>
      </w:r>
      <w:r>
        <w:rPr>
          <w:rFonts w:ascii="Times New Roman" w:hAnsi="Times New Roman"/>
          <w:spacing w:val="-9"/>
          <w:w w:val="110"/>
          <w:sz w:val="24"/>
        </w:rPr>
        <w:t xml:space="preserve"> </w:t>
      </w:r>
      <w:r>
        <w:rPr>
          <w:spacing w:val="-4"/>
          <w:w w:val="110"/>
          <w:sz w:val="24"/>
        </w:rPr>
        <w:t>días</w:t>
      </w:r>
    </w:p>
    <w:p w14:paraId="5B44AA96" w14:textId="3DDC8B73" w:rsidR="00F1241A" w:rsidRDefault="433B8A2C">
      <w:pPr>
        <w:pStyle w:val="Textoindependiente"/>
        <w:spacing w:before="194" w:line="254" w:lineRule="auto"/>
        <w:ind w:left="23" w:right="1437"/>
        <w:jc w:val="both"/>
      </w:pPr>
      <w:r>
        <w:rPr>
          <w:w w:val="105"/>
        </w:rPr>
        <w:t>Se presentan métricas clave (promedio, máximo, mínimo y tendencia) por especialidad y año, comparando los promedios con las metas.</w:t>
      </w:r>
      <w:r>
        <w:rPr>
          <w:spacing w:val="40"/>
          <w:w w:val="105"/>
        </w:rPr>
        <w:t xml:space="preserve"> </w:t>
      </w:r>
      <w:r>
        <w:rPr>
          <w:w w:val="105"/>
        </w:rPr>
        <w:t>La tendencia (ascendente, descendente o estable) se calcula con cambios superiores al 10% entre años consecutivos.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Cada </w:t>
      </w:r>
      <w:r w:rsidR="2921D768">
        <w:rPr>
          <w:w w:val="105"/>
        </w:rPr>
        <w:t xml:space="preserve">especialidad </w:t>
      </w:r>
      <w:r>
        <w:rPr>
          <w:w w:val="105"/>
        </w:rPr>
        <w:t>incluye tablas y un análisis que destaca</w:t>
      </w:r>
      <w:r>
        <w:rPr>
          <w:spacing w:val="40"/>
          <w:w w:val="105"/>
        </w:rPr>
        <w:t xml:space="preserve"> </w:t>
      </w:r>
      <w:r>
        <w:rPr>
          <w:w w:val="105"/>
        </w:rPr>
        <w:t>logros,</w:t>
      </w:r>
      <w:r>
        <w:rPr>
          <w:spacing w:val="40"/>
          <w:w w:val="105"/>
        </w:rPr>
        <w:t xml:space="preserve"> </w:t>
      </w:r>
      <w:r>
        <w:rPr>
          <w:w w:val="105"/>
        </w:rPr>
        <w:t>identifica</w:t>
      </w:r>
      <w:r>
        <w:rPr>
          <w:spacing w:val="40"/>
          <w:w w:val="105"/>
        </w:rPr>
        <w:t xml:space="preserve"> </w:t>
      </w:r>
      <w:r>
        <w:rPr>
          <w:w w:val="105"/>
        </w:rPr>
        <w:t>oportunidades</w:t>
      </w:r>
      <w:r>
        <w:rPr>
          <w:spacing w:val="40"/>
          <w:w w:val="105"/>
        </w:rPr>
        <w:t xml:space="preserve"> </w:t>
      </w:r>
      <w:r>
        <w:rPr>
          <w:w w:val="105"/>
        </w:rPr>
        <w:t>de</w:t>
      </w:r>
      <w:r>
        <w:rPr>
          <w:spacing w:val="40"/>
          <w:w w:val="105"/>
        </w:rPr>
        <w:t xml:space="preserve"> </w:t>
      </w:r>
      <w:r>
        <w:rPr>
          <w:w w:val="105"/>
        </w:rPr>
        <w:t>mejora,</w:t>
      </w:r>
      <w:r>
        <w:rPr>
          <w:spacing w:val="40"/>
          <w:w w:val="105"/>
        </w:rPr>
        <w:t xml:space="preserve"> </w:t>
      </w:r>
      <w:r>
        <w:rPr>
          <w:w w:val="105"/>
        </w:rPr>
        <w:t>evalúa</w:t>
      </w:r>
      <w:r>
        <w:rPr>
          <w:spacing w:val="40"/>
          <w:w w:val="105"/>
        </w:rPr>
        <w:t xml:space="preserve"> </w:t>
      </w:r>
      <w:r>
        <w:rPr>
          <w:w w:val="105"/>
        </w:rPr>
        <w:t>implicaciones</w:t>
      </w:r>
      <w:r>
        <w:rPr>
          <w:spacing w:val="40"/>
          <w:w w:val="105"/>
        </w:rPr>
        <w:t xml:space="preserve"> </w:t>
      </w:r>
      <w:r>
        <w:rPr>
          <w:w w:val="105"/>
        </w:rPr>
        <w:t>para la planificación y propone estrategias para avanzar hacia la excelencia en el ser</w:t>
      </w:r>
      <w:r w:rsidR="3DAA766C">
        <w:rPr>
          <w:w w:val="105"/>
        </w:rPr>
        <w:t>v</w:t>
      </w:r>
      <w:r>
        <w:rPr>
          <w:spacing w:val="-2"/>
          <w:w w:val="105"/>
        </w:rPr>
        <w:t>icio.</w:t>
      </w:r>
    </w:p>
    <w:p w14:paraId="02EB378F" w14:textId="77777777" w:rsidR="00F1241A" w:rsidRDefault="00F1241A">
      <w:pPr>
        <w:pStyle w:val="Textoindependiente"/>
        <w:spacing w:before="227"/>
        <w:ind w:left="0"/>
      </w:pPr>
    </w:p>
    <w:p w14:paraId="0823AFC8" w14:textId="77777777" w:rsidR="00F1241A" w:rsidRDefault="00341B6A">
      <w:pPr>
        <w:pStyle w:val="Ttulo1"/>
        <w:numPr>
          <w:ilvl w:val="0"/>
          <w:numId w:val="3"/>
        </w:numPr>
        <w:tabs>
          <w:tab w:val="left" w:pos="559"/>
        </w:tabs>
        <w:spacing w:before="1"/>
        <w:ind w:hanging="536"/>
      </w:pPr>
      <w:r>
        <w:t>Análisis</w:t>
      </w:r>
      <w:r>
        <w:rPr>
          <w:spacing w:val="-8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rPr>
          <w:spacing w:val="-2"/>
        </w:rPr>
        <w:t>Especialidad</w:t>
      </w:r>
    </w:p>
    <w:p w14:paraId="33018DD7" w14:textId="77777777" w:rsidR="00F1241A" w:rsidRDefault="00341B6A">
      <w:pPr>
        <w:pStyle w:val="Ttulo2"/>
        <w:numPr>
          <w:ilvl w:val="1"/>
          <w:numId w:val="3"/>
        </w:numPr>
        <w:tabs>
          <w:tab w:val="left" w:pos="714"/>
        </w:tabs>
        <w:spacing w:before="322"/>
        <w:ind w:left="714" w:hanging="691"/>
      </w:pPr>
      <w:r>
        <w:t>Medicina</w:t>
      </w:r>
      <w:r>
        <w:rPr>
          <w:spacing w:val="3"/>
        </w:rPr>
        <w:t xml:space="preserve"> </w:t>
      </w:r>
      <w:r>
        <w:rPr>
          <w:spacing w:val="-2"/>
        </w:rPr>
        <w:t>General</w:t>
      </w:r>
    </w:p>
    <w:p w14:paraId="222FA158" w14:textId="77777777" w:rsidR="00F1241A" w:rsidRDefault="38AA0993" w:rsidP="433B8A2C">
      <w:pPr>
        <w:pStyle w:val="Ttulo3"/>
        <w:spacing w:before="199"/>
        <w:ind w:left="23"/>
      </w:pPr>
      <w:r w:rsidRPr="433B8A2C">
        <w:rPr>
          <w:spacing w:val="-2"/>
        </w:rPr>
        <w:t>Análisis</w:t>
      </w:r>
    </w:p>
    <w:p w14:paraId="6A05A809" w14:textId="77777777" w:rsidR="00F1241A" w:rsidRDefault="00F1241A" w:rsidP="433B8A2C">
      <w:pPr>
        <w:pStyle w:val="Ttulo3"/>
        <w:ind w:left="23"/>
        <w:jc w:val="both"/>
        <w:rPr>
          <w:b w:val="0"/>
          <w:bCs w:val="0"/>
        </w:rPr>
        <w:sectPr w:rsidR="00F1241A">
          <w:headerReference w:type="default" r:id="rId7"/>
          <w:footerReference w:type="default" r:id="rId8"/>
          <w:type w:val="continuous"/>
          <w:pgSz w:w="11910" w:h="16840"/>
          <w:pgMar w:top="1920" w:right="0" w:bottom="1080" w:left="1417" w:header="0" w:footer="898" w:gutter="0"/>
          <w:pgNumType w:start="1"/>
          <w:cols w:space="720"/>
        </w:sectPr>
      </w:pPr>
    </w:p>
    <w:p w14:paraId="5EDD1CF9" w14:textId="77777777" w:rsidR="00F1241A" w:rsidRDefault="00341B6A" w:rsidP="433B8A2C">
      <w:pPr>
        <w:pStyle w:val="Textoindependiente"/>
        <w:tabs>
          <w:tab w:val="left" w:pos="1798"/>
          <w:tab w:val="left" w:pos="9592"/>
        </w:tabs>
        <w:spacing w:before="123"/>
        <w:ind w:left="23"/>
        <w:rPr>
          <w:u w:val="single"/>
        </w:rPr>
      </w:pPr>
      <w:r>
        <w:rPr>
          <w:rFonts w:ascii="Times New Roman"/>
          <w:u w:val="single"/>
        </w:rPr>
        <w:lastRenderedPageBreak/>
        <w:tab/>
      </w:r>
      <w:proofErr w:type="spellStart"/>
      <w:r w:rsidR="433B8A2C">
        <w:rPr>
          <w:w w:val="105"/>
          <w:u w:val="single"/>
        </w:rPr>
        <w:t>Table</w:t>
      </w:r>
      <w:proofErr w:type="spellEnd"/>
      <w:r w:rsidR="433B8A2C">
        <w:rPr>
          <w:spacing w:val="-2"/>
          <w:w w:val="105"/>
          <w:u w:val="single"/>
        </w:rPr>
        <w:t xml:space="preserve"> </w:t>
      </w:r>
      <w:r w:rsidR="433B8A2C">
        <w:rPr>
          <w:w w:val="105"/>
          <w:u w:val="single"/>
        </w:rPr>
        <w:t>1:</w:t>
      </w:r>
      <w:r w:rsidR="433B8A2C">
        <w:rPr>
          <w:spacing w:val="18"/>
          <w:w w:val="105"/>
          <w:u w:val="single"/>
        </w:rPr>
        <w:t xml:space="preserve"> </w:t>
      </w:r>
      <w:r w:rsidR="433B8A2C">
        <w:rPr>
          <w:w w:val="105"/>
          <w:u w:val="single"/>
        </w:rPr>
        <w:t>Resumen</w:t>
      </w:r>
      <w:r w:rsidR="433B8A2C">
        <w:rPr>
          <w:spacing w:val="-2"/>
          <w:w w:val="105"/>
          <w:u w:val="single"/>
        </w:rPr>
        <w:t xml:space="preserve"> </w:t>
      </w:r>
      <w:r w:rsidR="433B8A2C">
        <w:rPr>
          <w:w w:val="105"/>
          <w:u w:val="single"/>
        </w:rPr>
        <w:t>Medicina</w:t>
      </w:r>
      <w:r w:rsidR="433B8A2C">
        <w:rPr>
          <w:spacing w:val="-2"/>
          <w:w w:val="105"/>
          <w:u w:val="single"/>
        </w:rPr>
        <w:t xml:space="preserve"> </w:t>
      </w:r>
      <w:r w:rsidR="433B8A2C">
        <w:rPr>
          <w:w w:val="105"/>
          <w:u w:val="single"/>
        </w:rPr>
        <w:t>General</w:t>
      </w:r>
      <w:r w:rsidR="433B8A2C">
        <w:rPr>
          <w:spacing w:val="-1"/>
          <w:w w:val="105"/>
          <w:u w:val="single"/>
        </w:rPr>
        <w:t xml:space="preserve"> </w:t>
      </w:r>
      <w:r w:rsidR="433B8A2C">
        <w:rPr>
          <w:w w:val="105"/>
          <w:u w:val="single"/>
        </w:rPr>
        <w:t>(2023-</w:t>
      </w:r>
      <w:r w:rsidR="72E665AF">
        <w:rPr>
          <w:spacing w:val="-2"/>
          <w:w w:val="105"/>
          <w:u w:val="single"/>
        </w:rPr>
        <w:t xml:space="preserve">2025) </w:t>
      </w:r>
    </w:p>
    <w:p w14:paraId="2EEA744D" w14:textId="1362B00B" w:rsidR="00F1241A" w:rsidRDefault="12C917D5">
      <w:pPr>
        <w:pStyle w:val="Ttulo3"/>
        <w:tabs>
          <w:tab w:val="left" w:pos="915"/>
          <w:tab w:val="left" w:pos="3294"/>
          <w:tab w:val="left" w:pos="5787"/>
          <w:tab w:val="left" w:pos="8122"/>
        </w:tabs>
        <w:ind w:left="142"/>
      </w:pPr>
      <w:r>
        <w:rPr>
          <w:spacing w:val="-5"/>
        </w:rPr>
        <w:t>Año</w:t>
      </w:r>
      <w:r w:rsidR="02B94280">
        <w:rPr>
          <w:spacing w:val="-5"/>
        </w:rPr>
        <w:t xml:space="preserve">   </w:t>
      </w:r>
      <w:r>
        <w:rPr>
          <w:spacing w:val="-6"/>
        </w:rPr>
        <w:t>Promedio</w:t>
      </w:r>
      <w:r>
        <w:t xml:space="preserve"> </w:t>
      </w:r>
      <w:r>
        <w:rPr>
          <w:spacing w:val="-2"/>
        </w:rPr>
        <w:t>(días)</w:t>
      </w:r>
      <w:r w:rsidR="00341B6A">
        <w:tab/>
      </w:r>
      <w:r>
        <w:rPr>
          <w:spacing w:val="-2"/>
        </w:rPr>
        <w:t>Máximo</w:t>
      </w:r>
      <w:r>
        <w:rPr>
          <w:spacing w:val="-8"/>
        </w:rPr>
        <w:t xml:space="preserve"> </w:t>
      </w:r>
      <w:r>
        <w:rPr>
          <w:spacing w:val="-2"/>
        </w:rPr>
        <w:t>(días)</w:t>
      </w:r>
      <w:r w:rsidR="00341B6A">
        <w:tab/>
      </w:r>
      <w:r>
        <w:rPr>
          <w:spacing w:val="-7"/>
        </w:rPr>
        <w:t>Mínimo</w:t>
      </w:r>
      <w:r>
        <w:rPr>
          <w:spacing w:val="-6"/>
        </w:rPr>
        <w:t xml:space="preserve"> </w:t>
      </w:r>
      <w:r>
        <w:rPr>
          <w:spacing w:val="-2"/>
        </w:rPr>
        <w:t>(días)</w:t>
      </w:r>
      <w:r w:rsidR="00341B6A">
        <w:tab/>
      </w:r>
      <w:r>
        <w:rPr>
          <w:spacing w:val="-2"/>
        </w:rPr>
        <w:t>Tendencia</w:t>
      </w:r>
    </w:p>
    <w:p w14:paraId="5A39BBE3" w14:textId="77777777" w:rsidR="00F1241A" w:rsidRDefault="00F1241A">
      <w:pPr>
        <w:pStyle w:val="Textoindependiente"/>
        <w:spacing w:before="1"/>
        <w:ind w:left="0"/>
        <w:rPr>
          <w:b/>
          <w:sz w:val="7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2"/>
        <w:gridCol w:w="1437"/>
        <w:gridCol w:w="2761"/>
        <w:gridCol w:w="2540"/>
        <w:gridCol w:w="1689"/>
      </w:tblGrid>
      <w:tr w:rsidR="00F1241A" w14:paraId="7360DB0C" w14:textId="77777777">
        <w:trPr>
          <w:trHeight w:val="319"/>
        </w:trPr>
        <w:tc>
          <w:tcPr>
            <w:tcW w:w="1142" w:type="dxa"/>
            <w:tcBorders>
              <w:top w:val="single" w:sz="6" w:space="0" w:color="000000"/>
            </w:tcBorders>
          </w:tcPr>
          <w:p w14:paraId="73F56A6F" w14:textId="77777777" w:rsidR="00F1241A" w:rsidRDefault="00341B6A">
            <w:pPr>
              <w:pStyle w:val="TableParagraph"/>
              <w:spacing w:before="47"/>
              <w:ind w:left="119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2023</w:t>
            </w:r>
          </w:p>
        </w:tc>
        <w:tc>
          <w:tcPr>
            <w:tcW w:w="1437" w:type="dxa"/>
            <w:tcBorders>
              <w:top w:val="single" w:sz="6" w:space="0" w:color="000000"/>
            </w:tcBorders>
          </w:tcPr>
          <w:p w14:paraId="39494613" w14:textId="77777777" w:rsidR="00F1241A" w:rsidRDefault="00341B6A">
            <w:pPr>
              <w:pStyle w:val="TableParagraph"/>
              <w:spacing w:before="47"/>
              <w:rPr>
                <w:sz w:val="24"/>
              </w:rPr>
            </w:pPr>
            <w:r>
              <w:rPr>
                <w:spacing w:val="-4"/>
                <w:sz w:val="24"/>
              </w:rPr>
              <w:t>3.27</w:t>
            </w:r>
          </w:p>
        </w:tc>
        <w:tc>
          <w:tcPr>
            <w:tcW w:w="2761" w:type="dxa"/>
            <w:tcBorders>
              <w:top w:val="single" w:sz="6" w:space="0" w:color="000000"/>
            </w:tcBorders>
          </w:tcPr>
          <w:p w14:paraId="7969D04C" w14:textId="77777777" w:rsidR="00F1241A" w:rsidRDefault="00341B6A">
            <w:pPr>
              <w:pStyle w:val="TableParagraph"/>
              <w:spacing w:before="47"/>
              <w:ind w:right="117"/>
              <w:jc w:val="right"/>
              <w:rPr>
                <w:sz w:val="24"/>
              </w:rPr>
            </w:pPr>
            <w:r>
              <w:rPr>
                <w:w w:val="105"/>
                <w:sz w:val="24"/>
              </w:rPr>
              <w:t>5.21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(Libertadores)</w:t>
            </w:r>
          </w:p>
        </w:tc>
        <w:tc>
          <w:tcPr>
            <w:tcW w:w="2540" w:type="dxa"/>
            <w:tcBorders>
              <w:top w:val="single" w:sz="6" w:space="0" w:color="000000"/>
            </w:tcBorders>
          </w:tcPr>
          <w:p w14:paraId="4F5F474B" w14:textId="77777777" w:rsidR="00F1241A" w:rsidRDefault="00341B6A">
            <w:pPr>
              <w:pStyle w:val="TableParagraph"/>
              <w:spacing w:before="47"/>
              <w:ind w:left="277"/>
              <w:jc w:val="left"/>
              <w:rPr>
                <w:sz w:val="24"/>
              </w:rPr>
            </w:pPr>
            <w:r>
              <w:rPr>
                <w:sz w:val="24"/>
              </w:rPr>
              <w:t>0.83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(Santa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Clara)</w:t>
            </w:r>
          </w:p>
        </w:tc>
        <w:tc>
          <w:tcPr>
            <w:tcW w:w="1689" w:type="dxa"/>
            <w:tcBorders>
              <w:top w:val="single" w:sz="6" w:space="0" w:color="000000"/>
            </w:tcBorders>
          </w:tcPr>
          <w:p w14:paraId="57278C37" w14:textId="77777777" w:rsidR="00F1241A" w:rsidRDefault="00341B6A">
            <w:pPr>
              <w:pStyle w:val="TableParagraph"/>
              <w:spacing w:before="47"/>
              <w:ind w:left="1" w:right="1"/>
              <w:rPr>
                <w:sz w:val="24"/>
              </w:rPr>
            </w:pPr>
            <w:r>
              <w:rPr>
                <w:spacing w:val="-10"/>
                <w:w w:val="85"/>
                <w:sz w:val="24"/>
              </w:rPr>
              <w:t>–</w:t>
            </w:r>
          </w:p>
        </w:tc>
      </w:tr>
      <w:tr w:rsidR="00F1241A" w14:paraId="514E8B54" w14:textId="77777777">
        <w:trPr>
          <w:trHeight w:val="288"/>
        </w:trPr>
        <w:tc>
          <w:tcPr>
            <w:tcW w:w="1142" w:type="dxa"/>
          </w:tcPr>
          <w:p w14:paraId="3C04FD3E" w14:textId="77777777" w:rsidR="00F1241A" w:rsidRDefault="00341B6A">
            <w:pPr>
              <w:pStyle w:val="TableParagraph"/>
              <w:ind w:left="119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2024</w:t>
            </w:r>
          </w:p>
        </w:tc>
        <w:tc>
          <w:tcPr>
            <w:tcW w:w="1437" w:type="dxa"/>
          </w:tcPr>
          <w:p w14:paraId="1FAEFC93" w14:textId="77777777" w:rsidR="00F1241A" w:rsidRDefault="00341B6A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2.67</w:t>
            </w:r>
          </w:p>
        </w:tc>
        <w:tc>
          <w:tcPr>
            <w:tcW w:w="2761" w:type="dxa"/>
          </w:tcPr>
          <w:p w14:paraId="3A177B37" w14:textId="77777777" w:rsidR="00F1241A" w:rsidRDefault="00341B6A">
            <w:pPr>
              <w:pStyle w:val="TableParagraph"/>
              <w:ind w:right="11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3.88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(Libertadores)</w:t>
            </w:r>
          </w:p>
        </w:tc>
        <w:tc>
          <w:tcPr>
            <w:tcW w:w="2540" w:type="dxa"/>
          </w:tcPr>
          <w:p w14:paraId="40BCEDA0" w14:textId="77777777" w:rsidR="00F1241A" w:rsidRDefault="00341B6A">
            <w:pPr>
              <w:pStyle w:val="TableParagraph"/>
              <w:ind w:left="277"/>
              <w:jc w:val="left"/>
              <w:rPr>
                <w:sz w:val="24"/>
              </w:rPr>
            </w:pPr>
            <w:r>
              <w:rPr>
                <w:sz w:val="24"/>
              </w:rPr>
              <w:t>0.39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(Santa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Clara)</w:t>
            </w:r>
          </w:p>
        </w:tc>
        <w:tc>
          <w:tcPr>
            <w:tcW w:w="1689" w:type="dxa"/>
          </w:tcPr>
          <w:p w14:paraId="66356CB7" w14:textId="77777777" w:rsidR="00F1241A" w:rsidRDefault="00341B6A">
            <w:pPr>
              <w:pStyle w:val="TableParagraph"/>
              <w:ind w:left="1" w:right="1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Descendente</w:t>
            </w:r>
          </w:p>
        </w:tc>
      </w:tr>
      <w:tr w:rsidR="00F1241A" w14:paraId="4344AE74" w14:textId="77777777">
        <w:trPr>
          <w:trHeight w:val="364"/>
        </w:trPr>
        <w:tc>
          <w:tcPr>
            <w:tcW w:w="1142" w:type="dxa"/>
            <w:tcBorders>
              <w:bottom w:val="single" w:sz="8" w:space="0" w:color="000000"/>
            </w:tcBorders>
          </w:tcPr>
          <w:p w14:paraId="3C32F1D6" w14:textId="77777777" w:rsidR="00F1241A" w:rsidRDefault="00341B6A">
            <w:pPr>
              <w:pStyle w:val="TableParagraph"/>
              <w:spacing w:line="240" w:lineRule="auto"/>
              <w:ind w:left="119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1437" w:type="dxa"/>
            <w:tcBorders>
              <w:bottom w:val="single" w:sz="8" w:space="0" w:color="000000"/>
            </w:tcBorders>
          </w:tcPr>
          <w:p w14:paraId="22306AAC" w14:textId="77777777" w:rsidR="00F1241A" w:rsidRDefault="00341B6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2.97</w:t>
            </w:r>
          </w:p>
        </w:tc>
        <w:tc>
          <w:tcPr>
            <w:tcW w:w="2761" w:type="dxa"/>
            <w:tcBorders>
              <w:bottom w:val="single" w:sz="8" w:space="0" w:color="000000"/>
            </w:tcBorders>
          </w:tcPr>
          <w:p w14:paraId="3A1EDC23" w14:textId="77777777" w:rsidR="00F1241A" w:rsidRDefault="00341B6A">
            <w:pPr>
              <w:pStyle w:val="TableParagraph"/>
              <w:spacing w:line="240" w:lineRule="auto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4.36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(Libertadores)</w:t>
            </w:r>
          </w:p>
        </w:tc>
        <w:tc>
          <w:tcPr>
            <w:tcW w:w="2540" w:type="dxa"/>
            <w:tcBorders>
              <w:bottom w:val="single" w:sz="8" w:space="0" w:color="000000"/>
            </w:tcBorders>
          </w:tcPr>
          <w:p w14:paraId="2B35846F" w14:textId="77777777" w:rsidR="00F1241A" w:rsidRDefault="00341B6A">
            <w:pPr>
              <w:pStyle w:val="TableParagraph"/>
              <w:spacing w:line="240" w:lineRule="auto"/>
              <w:ind w:left="11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2.40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(Perseverancia)</w:t>
            </w:r>
          </w:p>
        </w:tc>
        <w:tc>
          <w:tcPr>
            <w:tcW w:w="1689" w:type="dxa"/>
            <w:tcBorders>
              <w:bottom w:val="single" w:sz="8" w:space="0" w:color="000000"/>
            </w:tcBorders>
          </w:tcPr>
          <w:p w14:paraId="5058C79B" w14:textId="77777777" w:rsidR="00F1241A" w:rsidRDefault="00341B6A">
            <w:pPr>
              <w:pStyle w:val="TableParagraph"/>
              <w:spacing w:line="240" w:lineRule="auto"/>
              <w:ind w:left="1" w:right="1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Ascendente</w:t>
            </w:r>
          </w:p>
        </w:tc>
      </w:tr>
    </w:tbl>
    <w:p w14:paraId="41C8F396" w14:textId="77777777" w:rsidR="00F1241A" w:rsidRDefault="00F1241A">
      <w:pPr>
        <w:pStyle w:val="Textoindependiente"/>
        <w:spacing w:before="99"/>
        <w:ind w:left="0"/>
        <w:rPr>
          <w:b/>
        </w:rPr>
      </w:pPr>
    </w:p>
    <w:p w14:paraId="4D4FCE6B" w14:textId="77777777" w:rsidR="00F1241A" w:rsidRDefault="00341B6A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line="254" w:lineRule="auto"/>
        <w:jc w:val="both"/>
        <w:rPr>
          <w:sz w:val="24"/>
        </w:rPr>
      </w:pPr>
      <w:r>
        <w:rPr>
          <w:b/>
          <w:w w:val="110"/>
          <w:sz w:val="24"/>
        </w:rPr>
        <w:t>Logros</w:t>
      </w:r>
      <w:r>
        <w:rPr>
          <w:b/>
          <w:spacing w:val="-17"/>
          <w:w w:val="110"/>
          <w:sz w:val="24"/>
        </w:rPr>
        <w:t xml:space="preserve"> </w:t>
      </w:r>
      <w:r>
        <w:rPr>
          <w:b/>
          <w:w w:val="110"/>
          <w:sz w:val="24"/>
        </w:rPr>
        <w:t>y</w:t>
      </w:r>
      <w:r>
        <w:rPr>
          <w:b/>
          <w:spacing w:val="-17"/>
          <w:w w:val="110"/>
          <w:sz w:val="24"/>
        </w:rPr>
        <w:t xml:space="preserve"> </w:t>
      </w:r>
      <w:r>
        <w:rPr>
          <w:b/>
          <w:w w:val="110"/>
          <w:sz w:val="24"/>
        </w:rPr>
        <w:t>Oportunidades</w:t>
      </w:r>
      <w:r>
        <w:rPr>
          <w:w w:val="110"/>
          <w:sz w:val="24"/>
        </w:rPr>
        <w:t>:</w:t>
      </w:r>
      <w:r>
        <w:rPr>
          <w:spacing w:val="-12"/>
          <w:w w:val="110"/>
          <w:sz w:val="24"/>
        </w:rPr>
        <w:t xml:space="preserve"> </w:t>
      </w:r>
      <w:r>
        <w:rPr>
          <w:w w:val="110"/>
          <w:sz w:val="24"/>
        </w:rPr>
        <w:t>En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2024,</w:t>
      </w:r>
      <w:r>
        <w:rPr>
          <w:spacing w:val="-14"/>
          <w:w w:val="110"/>
          <w:sz w:val="24"/>
        </w:rPr>
        <w:t xml:space="preserve"> </w:t>
      </w:r>
      <w:r>
        <w:rPr>
          <w:w w:val="110"/>
          <w:sz w:val="24"/>
        </w:rPr>
        <w:t>el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promedio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de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2.67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días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>refleja</w:t>
      </w:r>
      <w:r>
        <w:rPr>
          <w:spacing w:val="-16"/>
          <w:w w:val="110"/>
          <w:sz w:val="24"/>
        </w:rPr>
        <w:t xml:space="preserve"> </w:t>
      </w:r>
      <w:r>
        <w:rPr>
          <w:w w:val="110"/>
          <w:sz w:val="24"/>
        </w:rPr>
        <w:t xml:space="preserve">un avance significativo hacia la meta de </w:t>
      </w:r>
      <w:r>
        <w:rPr>
          <w:rFonts w:ascii="Times New Roman" w:hAnsi="Times New Roman"/>
          <w:i/>
          <w:w w:val="110"/>
          <w:sz w:val="24"/>
        </w:rPr>
        <w:t xml:space="preserve">≤ </w:t>
      </w:r>
      <w:r>
        <w:rPr>
          <w:rFonts w:ascii="Times New Roman" w:hAnsi="Times New Roman"/>
          <w:w w:val="110"/>
          <w:sz w:val="24"/>
        </w:rPr>
        <w:t xml:space="preserve">3 </w:t>
      </w:r>
      <w:r>
        <w:rPr>
          <w:w w:val="110"/>
          <w:sz w:val="24"/>
        </w:rPr>
        <w:t>días, con unidades como Santa Clara (0.39 días) y Perseverancia (2.38 días) liderando en eficiencia.</w:t>
      </w:r>
      <w:r>
        <w:rPr>
          <w:spacing w:val="40"/>
          <w:w w:val="110"/>
          <w:sz w:val="24"/>
        </w:rPr>
        <w:t xml:space="preserve"> </w:t>
      </w:r>
      <w:r>
        <w:rPr>
          <w:w w:val="110"/>
          <w:sz w:val="24"/>
        </w:rPr>
        <w:t xml:space="preserve">En </w:t>
      </w:r>
      <w:r>
        <w:rPr>
          <w:sz w:val="24"/>
        </w:rPr>
        <w:t xml:space="preserve">2023, el promedio de 3.27 días y en 2025 de 2.97 días señalan oportunidades </w:t>
      </w:r>
      <w:r>
        <w:rPr>
          <w:w w:val="110"/>
          <w:sz w:val="24"/>
        </w:rPr>
        <w:t>para</w:t>
      </w:r>
      <w:r>
        <w:rPr>
          <w:spacing w:val="-5"/>
          <w:w w:val="110"/>
          <w:sz w:val="24"/>
        </w:rPr>
        <w:t xml:space="preserve"> </w:t>
      </w:r>
      <w:r>
        <w:rPr>
          <w:w w:val="110"/>
          <w:sz w:val="24"/>
        </w:rPr>
        <w:t>unidades</w:t>
      </w:r>
      <w:r>
        <w:rPr>
          <w:spacing w:val="-5"/>
          <w:w w:val="110"/>
          <w:sz w:val="24"/>
        </w:rPr>
        <w:t xml:space="preserve"> </w:t>
      </w:r>
      <w:r>
        <w:rPr>
          <w:w w:val="110"/>
          <w:sz w:val="24"/>
        </w:rPr>
        <w:t>como</w:t>
      </w:r>
      <w:r>
        <w:rPr>
          <w:spacing w:val="-4"/>
          <w:w w:val="110"/>
          <w:sz w:val="24"/>
        </w:rPr>
        <w:t xml:space="preserve"> </w:t>
      </w:r>
      <w:r>
        <w:rPr>
          <w:w w:val="110"/>
          <w:sz w:val="24"/>
        </w:rPr>
        <w:t>Libertadores</w:t>
      </w:r>
      <w:r>
        <w:rPr>
          <w:spacing w:val="-5"/>
          <w:w w:val="110"/>
          <w:sz w:val="24"/>
        </w:rPr>
        <w:t xml:space="preserve"> </w:t>
      </w:r>
      <w:r>
        <w:rPr>
          <w:w w:val="110"/>
          <w:sz w:val="24"/>
        </w:rPr>
        <w:t>(hasta</w:t>
      </w:r>
      <w:r>
        <w:rPr>
          <w:spacing w:val="-5"/>
          <w:w w:val="110"/>
          <w:sz w:val="24"/>
        </w:rPr>
        <w:t xml:space="preserve"> </w:t>
      </w:r>
      <w:r>
        <w:rPr>
          <w:w w:val="110"/>
          <w:sz w:val="24"/>
        </w:rPr>
        <w:t>5.21</w:t>
      </w:r>
      <w:r>
        <w:rPr>
          <w:spacing w:val="-4"/>
          <w:w w:val="110"/>
          <w:sz w:val="24"/>
        </w:rPr>
        <w:t xml:space="preserve"> </w:t>
      </w:r>
      <w:r>
        <w:rPr>
          <w:w w:val="110"/>
          <w:sz w:val="24"/>
        </w:rPr>
        <w:t>días</w:t>
      </w:r>
      <w:r>
        <w:rPr>
          <w:spacing w:val="-5"/>
          <w:w w:val="110"/>
          <w:sz w:val="24"/>
        </w:rPr>
        <w:t xml:space="preserve"> </w:t>
      </w:r>
      <w:r>
        <w:rPr>
          <w:w w:val="110"/>
          <w:sz w:val="24"/>
        </w:rPr>
        <w:t>en</w:t>
      </w:r>
      <w:r>
        <w:rPr>
          <w:spacing w:val="-4"/>
          <w:w w:val="110"/>
          <w:sz w:val="24"/>
        </w:rPr>
        <w:t xml:space="preserve"> </w:t>
      </w:r>
      <w:r>
        <w:rPr>
          <w:w w:val="110"/>
          <w:sz w:val="24"/>
        </w:rPr>
        <w:t>2023)</w:t>
      </w:r>
      <w:r>
        <w:rPr>
          <w:spacing w:val="-5"/>
          <w:w w:val="110"/>
          <w:sz w:val="24"/>
        </w:rPr>
        <w:t xml:space="preserve"> </w:t>
      </w:r>
      <w:r>
        <w:rPr>
          <w:w w:val="110"/>
          <w:sz w:val="24"/>
        </w:rPr>
        <w:t>y</w:t>
      </w:r>
      <w:r>
        <w:rPr>
          <w:spacing w:val="-5"/>
          <w:w w:val="110"/>
          <w:sz w:val="24"/>
        </w:rPr>
        <w:t xml:space="preserve"> </w:t>
      </w:r>
      <w:r>
        <w:rPr>
          <w:w w:val="110"/>
          <w:sz w:val="24"/>
        </w:rPr>
        <w:t>Olaya</w:t>
      </w:r>
      <w:r>
        <w:rPr>
          <w:spacing w:val="-5"/>
          <w:w w:val="110"/>
          <w:sz w:val="24"/>
        </w:rPr>
        <w:t xml:space="preserve"> </w:t>
      </w:r>
      <w:r>
        <w:rPr>
          <w:w w:val="110"/>
          <w:sz w:val="24"/>
        </w:rPr>
        <w:t>(3.13 días en 2025) para alcanzar la excelencia.</w:t>
      </w:r>
    </w:p>
    <w:p w14:paraId="087CD5A8" w14:textId="5BE746FB" w:rsidR="00F1241A" w:rsidRDefault="433B8A2C" w:rsidP="433B8A2C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175" w:line="254" w:lineRule="auto"/>
        <w:jc w:val="both"/>
        <w:rPr>
          <w:sz w:val="24"/>
          <w:szCs w:val="24"/>
        </w:rPr>
      </w:pPr>
      <w:r w:rsidRPr="433B8A2C">
        <w:rPr>
          <w:b/>
          <w:bCs/>
          <w:spacing w:val="-2"/>
          <w:w w:val="105"/>
          <w:sz w:val="24"/>
          <w:szCs w:val="24"/>
        </w:rPr>
        <w:t>Oportunidades</w:t>
      </w:r>
      <w:r w:rsidRPr="433B8A2C">
        <w:rPr>
          <w:b/>
          <w:bCs/>
          <w:spacing w:val="-12"/>
          <w:w w:val="105"/>
          <w:sz w:val="24"/>
          <w:szCs w:val="24"/>
        </w:rPr>
        <w:t xml:space="preserve"> </w:t>
      </w:r>
      <w:r w:rsidRPr="433B8A2C">
        <w:rPr>
          <w:b/>
          <w:bCs/>
          <w:spacing w:val="-2"/>
          <w:w w:val="105"/>
          <w:sz w:val="24"/>
          <w:szCs w:val="24"/>
        </w:rPr>
        <w:t>de</w:t>
      </w:r>
      <w:r w:rsidRPr="433B8A2C">
        <w:rPr>
          <w:b/>
          <w:bCs/>
          <w:spacing w:val="-12"/>
          <w:w w:val="105"/>
          <w:sz w:val="24"/>
          <w:szCs w:val="24"/>
        </w:rPr>
        <w:t xml:space="preserve"> </w:t>
      </w:r>
      <w:r w:rsidRPr="433B8A2C">
        <w:rPr>
          <w:b/>
          <w:bCs/>
          <w:spacing w:val="-2"/>
          <w:w w:val="105"/>
          <w:sz w:val="24"/>
          <w:szCs w:val="24"/>
        </w:rPr>
        <w:t>Mejora</w:t>
      </w:r>
      <w:r w:rsidRPr="433B8A2C">
        <w:rPr>
          <w:spacing w:val="-2"/>
          <w:w w:val="105"/>
          <w:sz w:val="24"/>
          <w:szCs w:val="24"/>
        </w:rPr>
        <w:t>:</w:t>
      </w:r>
      <w:r w:rsidRPr="433B8A2C">
        <w:rPr>
          <w:spacing w:val="14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>Los</w:t>
      </w:r>
      <w:r w:rsidRPr="433B8A2C">
        <w:rPr>
          <w:spacing w:val="-9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>valores</w:t>
      </w:r>
      <w:r w:rsidRPr="433B8A2C">
        <w:rPr>
          <w:spacing w:val="-9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>más</w:t>
      </w:r>
      <w:r w:rsidRPr="433B8A2C">
        <w:rPr>
          <w:spacing w:val="-9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>altos</w:t>
      </w:r>
      <w:r w:rsidRPr="433B8A2C">
        <w:rPr>
          <w:spacing w:val="-9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>en</w:t>
      </w:r>
      <w:r w:rsidRPr="433B8A2C">
        <w:rPr>
          <w:spacing w:val="-9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>algunas</w:t>
      </w:r>
      <w:r w:rsidRPr="433B8A2C">
        <w:rPr>
          <w:spacing w:val="-9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>unidades</w:t>
      </w:r>
      <w:r w:rsidRPr="433B8A2C">
        <w:rPr>
          <w:spacing w:val="-9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>po</w:t>
      </w:r>
      <w:r w:rsidRPr="433B8A2C">
        <w:rPr>
          <w:w w:val="105"/>
          <w:sz w:val="24"/>
          <w:szCs w:val="24"/>
        </w:rPr>
        <w:t>drían reflejar una demanda creciente Estas son oportunidades para implementar sistemas avanzados</w:t>
      </w:r>
      <w:r w:rsidRPr="433B8A2C">
        <w:rPr>
          <w:spacing w:val="40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de</w:t>
      </w:r>
      <w:r w:rsidRPr="433B8A2C">
        <w:rPr>
          <w:spacing w:val="40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agendamiento</w:t>
      </w:r>
      <w:r w:rsidRPr="433B8A2C">
        <w:rPr>
          <w:spacing w:val="40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y</w:t>
      </w:r>
      <w:r w:rsidRPr="433B8A2C">
        <w:rPr>
          <w:spacing w:val="40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reforzar</w:t>
      </w:r>
      <w:r w:rsidRPr="433B8A2C">
        <w:rPr>
          <w:spacing w:val="40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el</w:t>
      </w:r>
      <w:r w:rsidRPr="433B8A2C">
        <w:rPr>
          <w:spacing w:val="40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personal</w:t>
      </w:r>
      <w:r w:rsidRPr="433B8A2C">
        <w:rPr>
          <w:spacing w:val="40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médico.</w:t>
      </w:r>
    </w:p>
    <w:p w14:paraId="4B99E312" w14:textId="77777777" w:rsidR="00E522FE" w:rsidRPr="00E522FE" w:rsidRDefault="00341B6A" w:rsidP="00E522FE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179" w:line="254" w:lineRule="auto"/>
        <w:jc w:val="both"/>
        <w:rPr>
          <w:sz w:val="24"/>
        </w:rPr>
      </w:pPr>
      <w:r>
        <w:rPr>
          <w:b/>
          <w:sz w:val="24"/>
        </w:rPr>
        <w:t>Implicaciones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para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Planificación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Mejorar</w:t>
      </w:r>
      <w:r>
        <w:rPr>
          <w:spacing w:val="-2"/>
          <w:sz w:val="24"/>
        </w:rPr>
        <w:t xml:space="preserve"> </w:t>
      </w:r>
      <w:r>
        <w:rPr>
          <w:sz w:val="24"/>
        </w:rPr>
        <w:t>los</w:t>
      </w:r>
      <w:r>
        <w:rPr>
          <w:spacing w:val="-2"/>
          <w:sz w:val="24"/>
        </w:rPr>
        <w:t xml:space="preserve"> </w:t>
      </w:r>
      <w:r>
        <w:rPr>
          <w:sz w:val="24"/>
        </w:rPr>
        <w:t>tiempos</w:t>
      </w:r>
      <w:r>
        <w:rPr>
          <w:spacing w:val="-2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unidades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con </w:t>
      </w:r>
      <w:r>
        <w:rPr>
          <w:w w:val="105"/>
          <w:sz w:val="24"/>
        </w:rPr>
        <w:t>mayor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potencial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de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crecimiento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puede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elevar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la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satisfacción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del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paciente y fortalecer la atención primaria.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La tendencia descendente en 2024 de- muestra que las estrategias i</w:t>
      </w:r>
      <w:r w:rsidR="0009665D">
        <w:rPr>
          <w:w w:val="105"/>
          <w:sz w:val="24"/>
        </w:rPr>
        <w:t xml:space="preserve">mplementadas están funcionando. El ligero aumento en 2025 sugiere la continuidad de las estrategias ya instauradas. </w:t>
      </w:r>
    </w:p>
    <w:p w14:paraId="72A3D3EC" w14:textId="26DAD31B" w:rsidR="00F1241A" w:rsidRPr="00E522FE" w:rsidRDefault="433B8A2C" w:rsidP="00E522FE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179" w:line="254" w:lineRule="auto"/>
        <w:jc w:val="both"/>
        <w:rPr>
          <w:sz w:val="24"/>
        </w:rPr>
      </w:pPr>
      <w:r w:rsidRPr="00E522FE">
        <w:rPr>
          <w:b/>
          <w:bCs/>
          <w:w w:val="105"/>
          <w:sz w:val="24"/>
          <w:szCs w:val="24"/>
        </w:rPr>
        <w:t>Recomendaciones</w:t>
      </w:r>
      <w:r w:rsidRPr="00E522FE">
        <w:rPr>
          <w:w w:val="105"/>
          <w:sz w:val="24"/>
          <w:szCs w:val="24"/>
        </w:rPr>
        <w:t>:</w:t>
      </w:r>
      <w:r w:rsidRPr="00E522FE">
        <w:rPr>
          <w:spacing w:val="40"/>
          <w:w w:val="105"/>
          <w:sz w:val="24"/>
          <w:szCs w:val="24"/>
        </w:rPr>
        <w:t xml:space="preserve"> </w:t>
      </w:r>
      <w:r w:rsidRPr="00E522FE">
        <w:rPr>
          <w:w w:val="105"/>
          <w:sz w:val="24"/>
          <w:szCs w:val="24"/>
        </w:rPr>
        <w:t>Adoptar tecnologías de programación automatizada en unidades como Libertadores para reducir tiempos.</w:t>
      </w:r>
      <w:r w:rsidRPr="00E522FE">
        <w:rPr>
          <w:spacing w:val="40"/>
          <w:w w:val="105"/>
          <w:sz w:val="24"/>
          <w:szCs w:val="24"/>
        </w:rPr>
        <w:t xml:space="preserve"> </w:t>
      </w:r>
      <w:r w:rsidRPr="00E522FE">
        <w:rPr>
          <w:w w:val="105"/>
          <w:sz w:val="24"/>
          <w:szCs w:val="24"/>
        </w:rPr>
        <w:t xml:space="preserve">Capacitar al personal en gestión de citas y compartir las mejores prácticas de Santa Clara. </w:t>
      </w:r>
      <w:r w:rsidR="000F3507">
        <w:rPr>
          <w:w w:val="105"/>
          <w:sz w:val="24"/>
          <w:szCs w:val="24"/>
        </w:rPr>
        <w:t xml:space="preserve">Continuar los </w:t>
      </w:r>
      <w:r w:rsidR="00E522FE" w:rsidRPr="00E522FE">
        <w:rPr>
          <w:w w:val="105"/>
          <w:sz w:val="24"/>
          <w:szCs w:val="24"/>
        </w:rPr>
        <w:t xml:space="preserve">análisis periódicos de la información que permitan </w:t>
      </w:r>
      <w:r w:rsidR="000F3507">
        <w:rPr>
          <w:w w:val="105"/>
          <w:sz w:val="24"/>
          <w:szCs w:val="24"/>
        </w:rPr>
        <w:t xml:space="preserve">monitorear el comportamiento e </w:t>
      </w:r>
      <w:r w:rsidR="00E522FE" w:rsidRPr="00E522FE">
        <w:rPr>
          <w:w w:val="105"/>
          <w:sz w:val="24"/>
          <w:szCs w:val="24"/>
        </w:rPr>
        <w:t xml:space="preserve">identificar alertas y acciones inmediatas ante cualquier desviación. </w:t>
      </w:r>
    </w:p>
    <w:p w14:paraId="12BCFFE1" w14:textId="77777777" w:rsidR="00E522FE" w:rsidRPr="00E522FE" w:rsidRDefault="00E522FE" w:rsidP="00E522FE">
      <w:pPr>
        <w:pStyle w:val="Prrafodelista"/>
        <w:tabs>
          <w:tab w:val="left" w:pos="618"/>
          <w:tab w:val="left" w:pos="620"/>
        </w:tabs>
        <w:spacing w:before="179" w:line="254" w:lineRule="auto"/>
        <w:ind w:firstLine="0"/>
        <w:jc w:val="both"/>
        <w:rPr>
          <w:sz w:val="24"/>
        </w:rPr>
      </w:pPr>
    </w:p>
    <w:p w14:paraId="406A2DB3" w14:textId="77777777" w:rsidR="00F1241A" w:rsidRDefault="00341B6A">
      <w:pPr>
        <w:pStyle w:val="Ttulo2"/>
        <w:numPr>
          <w:ilvl w:val="1"/>
          <w:numId w:val="3"/>
        </w:numPr>
        <w:tabs>
          <w:tab w:val="left" w:pos="714"/>
        </w:tabs>
        <w:spacing w:before="1"/>
        <w:ind w:left="714" w:hanging="691"/>
      </w:pPr>
      <w:r>
        <w:t>Odontología</w:t>
      </w:r>
      <w:r>
        <w:rPr>
          <w:spacing w:val="3"/>
        </w:rPr>
        <w:t xml:space="preserve"> </w:t>
      </w:r>
      <w:r>
        <w:rPr>
          <w:spacing w:val="-2"/>
        </w:rPr>
        <w:t>General</w:t>
      </w:r>
    </w:p>
    <w:p w14:paraId="0D0B940D" w14:textId="77777777" w:rsidR="00F1241A" w:rsidRDefault="00F1241A">
      <w:pPr>
        <w:pStyle w:val="Textoindependiente"/>
        <w:spacing w:before="283"/>
        <w:ind w:left="0"/>
        <w:rPr>
          <w:b/>
          <w:sz w:val="28"/>
        </w:rPr>
      </w:pPr>
    </w:p>
    <w:p w14:paraId="56B058EC" w14:textId="77777777" w:rsidR="00F1241A" w:rsidRDefault="00341B6A">
      <w:pPr>
        <w:pStyle w:val="Textoindependiente"/>
        <w:spacing w:after="35"/>
        <w:ind w:left="1632"/>
      </w:pPr>
      <w:proofErr w:type="spellStart"/>
      <w:r>
        <w:rPr>
          <w:w w:val="105"/>
        </w:rPr>
        <w:t>Table</w:t>
      </w:r>
      <w:proofErr w:type="spellEnd"/>
      <w:r>
        <w:rPr>
          <w:spacing w:val="-9"/>
          <w:w w:val="105"/>
        </w:rPr>
        <w:t xml:space="preserve"> </w:t>
      </w:r>
      <w:r>
        <w:rPr>
          <w:w w:val="105"/>
        </w:rPr>
        <w:t>2:</w:t>
      </w:r>
      <w:r>
        <w:rPr>
          <w:spacing w:val="7"/>
          <w:w w:val="105"/>
        </w:rPr>
        <w:t xml:space="preserve"> </w:t>
      </w:r>
      <w:r>
        <w:rPr>
          <w:w w:val="105"/>
        </w:rPr>
        <w:t>Resumen</w:t>
      </w:r>
      <w:r>
        <w:rPr>
          <w:spacing w:val="-9"/>
          <w:w w:val="105"/>
        </w:rPr>
        <w:t xml:space="preserve"> </w:t>
      </w:r>
      <w:r>
        <w:rPr>
          <w:w w:val="105"/>
        </w:rPr>
        <w:t>Odontología</w:t>
      </w:r>
      <w:r>
        <w:rPr>
          <w:spacing w:val="-9"/>
          <w:w w:val="105"/>
        </w:rPr>
        <w:t xml:space="preserve"> </w:t>
      </w:r>
      <w:r>
        <w:rPr>
          <w:w w:val="105"/>
        </w:rPr>
        <w:t>General</w:t>
      </w:r>
      <w:r>
        <w:rPr>
          <w:spacing w:val="-9"/>
          <w:w w:val="105"/>
        </w:rPr>
        <w:t xml:space="preserve"> </w:t>
      </w:r>
      <w:r>
        <w:rPr>
          <w:w w:val="105"/>
        </w:rPr>
        <w:t>(2023-</w:t>
      </w:r>
      <w:r>
        <w:rPr>
          <w:spacing w:val="-2"/>
          <w:w w:val="105"/>
        </w:rPr>
        <w:t>2025)</w:t>
      </w: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4"/>
        <w:gridCol w:w="2175"/>
        <w:gridCol w:w="2704"/>
        <w:gridCol w:w="1930"/>
        <w:gridCol w:w="1690"/>
      </w:tblGrid>
      <w:tr w:rsidR="00F1241A" w14:paraId="048AAD50" w14:textId="77777777">
        <w:trPr>
          <w:trHeight w:val="394"/>
        </w:trPr>
        <w:tc>
          <w:tcPr>
            <w:tcW w:w="774" w:type="dxa"/>
            <w:tcBorders>
              <w:top w:val="single" w:sz="8" w:space="0" w:color="000000"/>
              <w:bottom w:val="single" w:sz="6" w:space="0" w:color="000000"/>
            </w:tcBorders>
          </w:tcPr>
          <w:p w14:paraId="6D7CADB1" w14:textId="77777777" w:rsidR="00F1241A" w:rsidRDefault="00341B6A">
            <w:pPr>
              <w:pStyle w:val="TableParagraph"/>
              <w:spacing w:before="48" w:line="240" w:lineRule="auto"/>
              <w:ind w:right="4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Año</w:t>
            </w:r>
          </w:p>
        </w:tc>
        <w:tc>
          <w:tcPr>
            <w:tcW w:w="2175" w:type="dxa"/>
            <w:tcBorders>
              <w:top w:val="single" w:sz="8" w:space="0" w:color="000000"/>
              <w:bottom w:val="single" w:sz="6" w:space="0" w:color="000000"/>
            </w:tcBorders>
          </w:tcPr>
          <w:p w14:paraId="332CF0C1" w14:textId="77777777" w:rsidR="00F1241A" w:rsidRDefault="00341B6A">
            <w:pPr>
              <w:pStyle w:val="TableParagraph"/>
              <w:spacing w:before="48" w:line="240" w:lineRule="auto"/>
              <w:ind w:right="1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Promedio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(días)</w:t>
            </w:r>
          </w:p>
        </w:tc>
        <w:tc>
          <w:tcPr>
            <w:tcW w:w="2704" w:type="dxa"/>
            <w:tcBorders>
              <w:top w:val="single" w:sz="8" w:space="0" w:color="000000"/>
              <w:bottom w:val="single" w:sz="6" w:space="0" w:color="000000"/>
            </w:tcBorders>
          </w:tcPr>
          <w:p w14:paraId="56ADA168" w14:textId="77777777" w:rsidR="00F1241A" w:rsidRDefault="00341B6A">
            <w:pPr>
              <w:pStyle w:val="TableParagraph"/>
              <w:spacing w:before="48" w:line="240" w:lineRule="auto"/>
              <w:ind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Máximo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(días)</w:t>
            </w:r>
          </w:p>
        </w:tc>
        <w:tc>
          <w:tcPr>
            <w:tcW w:w="1930" w:type="dxa"/>
            <w:tcBorders>
              <w:top w:val="single" w:sz="8" w:space="0" w:color="000000"/>
              <w:bottom w:val="single" w:sz="6" w:space="0" w:color="000000"/>
            </w:tcBorders>
          </w:tcPr>
          <w:p w14:paraId="1D037091" w14:textId="77777777" w:rsidR="00F1241A" w:rsidRDefault="00341B6A">
            <w:pPr>
              <w:pStyle w:val="TableParagraph"/>
              <w:spacing w:before="48" w:line="240" w:lineRule="auto"/>
              <w:ind w:right="2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Mínimo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(días)</w:t>
            </w:r>
          </w:p>
        </w:tc>
        <w:tc>
          <w:tcPr>
            <w:tcW w:w="1690" w:type="dxa"/>
            <w:tcBorders>
              <w:top w:val="single" w:sz="8" w:space="0" w:color="000000"/>
              <w:bottom w:val="single" w:sz="6" w:space="0" w:color="000000"/>
            </w:tcBorders>
          </w:tcPr>
          <w:p w14:paraId="5C556531" w14:textId="77777777" w:rsidR="00F1241A" w:rsidRDefault="00341B6A">
            <w:pPr>
              <w:pStyle w:val="TableParagraph"/>
              <w:spacing w:before="48" w:line="240" w:lineRule="auto"/>
              <w:ind w:left="2" w:righ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Tendencia</w:t>
            </w:r>
          </w:p>
        </w:tc>
      </w:tr>
      <w:tr w:rsidR="00F1241A" w14:paraId="4B595DCE" w14:textId="77777777">
        <w:trPr>
          <w:trHeight w:val="319"/>
        </w:trPr>
        <w:tc>
          <w:tcPr>
            <w:tcW w:w="774" w:type="dxa"/>
            <w:tcBorders>
              <w:top w:val="single" w:sz="6" w:space="0" w:color="000000"/>
            </w:tcBorders>
          </w:tcPr>
          <w:p w14:paraId="1C623E38" w14:textId="77777777" w:rsidR="00F1241A" w:rsidRDefault="00341B6A">
            <w:pPr>
              <w:pStyle w:val="TableParagraph"/>
              <w:spacing w:before="47"/>
              <w:ind w:left="46" w:right="46"/>
              <w:rPr>
                <w:sz w:val="24"/>
              </w:rPr>
            </w:pPr>
            <w:r>
              <w:rPr>
                <w:spacing w:val="-4"/>
                <w:sz w:val="24"/>
              </w:rPr>
              <w:t>2023</w:t>
            </w:r>
          </w:p>
        </w:tc>
        <w:tc>
          <w:tcPr>
            <w:tcW w:w="2175" w:type="dxa"/>
            <w:tcBorders>
              <w:top w:val="single" w:sz="6" w:space="0" w:color="000000"/>
            </w:tcBorders>
          </w:tcPr>
          <w:p w14:paraId="684D6E36" w14:textId="77777777" w:rsidR="00F1241A" w:rsidRDefault="00341B6A">
            <w:pPr>
              <w:pStyle w:val="TableParagraph"/>
              <w:spacing w:before="47"/>
              <w:ind w:right="1"/>
              <w:rPr>
                <w:sz w:val="24"/>
              </w:rPr>
            </w:pPr>
            <w:r>
              <w:rPr>
                <w:spacing w:val="-4"/>
                <w:sz w:val="24"/>
              </w:rPr>
              <w:t>3.56</w:t>
            </w:r>
          </w:p>
        </w:tc>
        <w:tc>
          <w:tcPr>
            <w:tcW w:w="2704" w:type="dxa"/>
            <w:tcBorders>
              <w:top w:val="single" w:sz="6" w:space="0" w:color="000000"/>
            </w:tcBorders>
          </w:tcPr>
          <w:p w14:paraId="0455C606" w14:textId="77777777" w:rsidR="00F1241A" w:rsidRDefault="00341B6A">
            <w:pPr>
              <w:pStyle w:val="TableParagraph"/>
              <w:spacing w:before="47"/>
              <w:ind w:left="118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5.87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(Bello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Horizonte)</w:t>
            </w:r>
          </w:p>
        </w:tc>
        <w:tc>
          <w:tcPr>
            <w:tcW w:w="1930" w:type="dxa"/>
            <w:tcBorders>
              <w:top w:val="single" w:sz="6" w:space="0" w:color="000000"/>
            </w:tcBorders>
          </w:tcPr>
          <w:p w14:paraId="72D78D50" w14:textId="77777777" w:rsidR="00F1241A" w:rsidRDefault="00341B6A">
            <w:pPr>
              <w:pStyle w:val="TableParagraph"/>
              <w:spacing w:before="47"/>
              <w:ind w:left="141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0.17</w:t>
            </w:r>
            <w:r>
              <w:rPr>
                <w:spacing w:val="-7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(San</w:t>
            </w:r>
            <w:r>
              <w:rPr>
                <w:spacing w:val="-6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Blas)</w:t>
            </w:r>
          </w:p>
        </w:tc>
        <w:tc>
          <w:tcPr>
            <w:tcW w:w="1690" w:type="dxa"/>
            <w:tcBorders>
              <w:top w:val="single" w:sz="6" w:space="0" w:color="000000"/>
            </w:tcBorders>
          </w:tcPr>
          <w:p w14:paraId="5B2EDD13" w14:textId="77777777" w:rsidR="00F1241A" w:rsidRDefault="00341B6A">
            <w:pPr>
              <w:pStyle w:val="TableParagraph"/>
              <w:spacing w:before="47"/>
              <w:ind w:left="2" w:right="4"/>
              <w:rPr>
                <w:sz w:val="24"/>
              </w:rPr>
            </w:pPr>
            <w:r>
              <w:rPr>
                <w:spacing w:val="-10"/>
                <w:w w:val="85"/>
                <w:sz w:val="24"/>
              </w:rPr>
              <w:t>–</w:t>
            </w:r>
          </w:p>
        </w:tc>
      </w:tr>
      <w:tr w:rsidR="00F1241A" w14:paraId="35684AF6" w14:textId="77777777">
        <w:trPr>
          <w:trHeight w:val="288"/>
        </w:trPr>
        <w:tc>
          <w:tcPr>
            <w:tcW w:w="774" w:type="dxa"/>
          </w:tcPr>
          <w:p w14:paraId="46C646BA" w14:textId="77777777" w:rsidR="00F1241A" w:rsidRDefault="00341B6A">
            <w:pPr>
              <w:pStyle w:val="TableParagraph"/>
              <w:ind w:left="46" w:right="46"/>
              <w:rPr>
                <w:sz w:val="24"/>
              </w:rPr>
            </w:pPr>
            <w:r>
              <w:rPr>
                <w:spacing w:val="-4"/>
                <w:sz w:val="24"/>
              </w:rPr>
              <w:t>2024</w:t>
            </w:r>
          </w:p>
        </w:tc>
        <w:tc>
          <w:tcPr>
            <w:tcW w:w="2175" w:type="dxa"/>
          </w:tcPr>
          <w:p w14:paraId="01555F9A" w14:textId="77777777" w:rsidR="00F1241A" w:rsidRDefault="00341B6A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4"/>
                <w:sz w:val="24"/>
              </w:rPr>
              <w:t>2.72</w:t>
            </w:r>
          </w:p>
        </w:tc>
        <w:tc>
          <w:tcPr>
            <w:tcW w:w="2704" w:type="dxa"/>
          </w:tcPr>
          <w:p w14:paraId="2D1AC881" w14:textId="77777777" w:rsidR="00F1241A" w:rsidRDefault="00341B6A">
            <w:pPr>
              <w:pStyle w:val="TableParagraph"/>
              <w:ind w:left="274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3.37</w:t>
            </w:r>
            <w:r>
              <w:rPr>
                <w:spacing w:val="-13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(Libertadores)</w:t>
            </w:r>
          </w:p>
        </w:tc>
        <w:tc>
          <w:tcPr>
            <w:tcW w:w="1930" w:type="dxa"/>
          </w:tcPr>
          <w:p w14:paraId="67FF7F71" w14:textId="77777777" w:rsidR="00F1241A" w:rsidRDefault="00341B6A">
            <w:pPr>
              <w:pStyle w:val="TableParagraph"/>
              <w:ind w:left="141"/>
              <w:jc w:val="left"/>
              <w:rPr>
                <w:sz w:val="24"/>
              </w:rPr>
            </w:pPr>
            <w:r>
              <w:rPr>
                <w:sz w:val="24"/>
              </w:rPr>
              <w:t>0.06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(San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Blas)</w:t>
            </w:r>
          </w:p>
        </w:tc>
        <w:tc>
          <w:tcPr>
            <w:tcW w:w="1690" w:type="dxa"/>
          </w:tcPr>
          <w:p w14:paraId="2A0AF02A" w14:textId="77777777" w:rsidR="00F1241A" w:rsidRDefault="00341B6A">
            <w:pPr>
              <w:pStyle w:val="TableParagraph"/>
              <w:ind w:left="1" w:right="4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Descendente</w:t>
            </w:r>
          </w:p>
        </w:tc>
      </w:tr>
      <w:tr w:rsidR="00F1241A" w14:paraId="0BBF54B0" w14:textId="77777777">
        <w:trPr>
          <w:trHeight w:val="364"/>
        </w:trPr>
        <w:tc>
          <w:tcPr>
            <w:tcW w:w="774" w:type="dxa"/>
            <w:tcBorders>
              <w:bottom w:val="single" w:sz="8" w:space="0" w:color="000000"/>
            </w:tcBorders>
          </w:tcPr>
          <w:p w14:paraId="49F96DD5" w14:textId="77777777" w:rsidR="00F1241A" w:rsidRDefault="00341B6A">
            <w:pPr>
              <w:pStyle w:val="TableParagraph"/>
              <w:spacing w:line="240" w:lineRule="auto"/>
              <w:ind w:left="46" w:right="46"/>
              <w:rPr>
                <w:sz w:val="24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2175" w:type="dxa"/>
            <w:tcBorders>
              <w:bottom w:val="single" w:sz="8" w:space="0" w:color="000000"/>
            </w:tcBorders>
          </w:tcPr>
          <w:p w14:paraId="70349823" w14:textId="77777777" w:rsidR="00F1241A" w:rsidRDefault="00341B6A">
            <w:pPr>
              <w:pStyle w:val="TableParagraph"/>
              <w:spacing w:line="240" w:lineRule="auto"/>
              <w:ind w:right="1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>2.81</w:t>
            </w:r>
          </w:p>
        </w:tc>
        <w:tc>
          <w:tcPr>
            <w:tcW w:w="2704" w:type="dxa"/>
            <w:tcBorders>
              <w:bottom w:val="single" w:sz="8" w:space="0" w:color="000000"/>
            </w:tcBorders>
          </w:tcPr>
          <w:p w14:paraId="33E15B2F" w14:textId="77777777" w:rsidR="00F1241A" w:rsidRDefault="00341B6A">
            <w:pPr>
              <w:pStyle w:val="TableParagraph"/>
              <w:spacing w:line="240" w:lineRule="auto"/>
              <w:ind w:left="274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3.55</w:t>
            </w:r>
            <w:r>
              <w:rPr>
                <w:spacing w:val="-13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(Libertadores)</w:t>
            </w:r>
          </w:p>
        </w:tc>
        <w:tc>
          <w:tcPr>
            <w:tcW w:w="1930" w:type="dxa"/>
            <w:tcBorders>
              <w:bottom w:val="single" w:sz="8" w:space="0" w:color="000000"/>
            </w:tcBorders>
          </w:tcPr>
          <w:p w14:paraId="271C6AFB" w14:textId="77777777" w:rsidR="00F1241A" w:rsidRDefault="00341B6A">
            <w:pPr>
              <w:pStyle w:val="TableParagraph"/>
              <w:spacing w:line="240" w:lineRule="auto"/>
              <w:ind w:left="224"/>
              <w:jc w:val="left"/>
              <w:rPr>
                <w:sz w:val="24"/>
              </w:rPr>
            </w:pPr>
            <w:r>
              <w:rPr>
                <w:sz w:val="24"/>
              </w:rPr>
              <w:t>2.53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Laches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1690" w:type="dxa"/>
            <w:tcBorders>
              <w:bottom w:val="single" w:sz="8" w:space="0" w:color="000000"/>
            </w:tcBorders>
          </w:tcPr>
          <w:p w14:paraId="4CFB8949" w14:textId="77777777" w:rsidR="00F1241A" w:rsidRDefault="00341B6A">
            <w:pPr>
              <w:pStyle w:val="TableParagraph"/>
              <w:spacing w:line="240" w:lineRule="auto"/>
              <w:ind w:left="1" w:right="4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Ascendente</w:t>
            </w:r>
          </w:p>
        </w:tc>
      </w:tr>
    </w:tbl>
    <w:p w14:paraId="6904D115" w14:textId="77777777" w:rsidR="00F1241A" w:rsidRDefault="38AA0993">
      <w:pPr>
        <w:pStyle w:val="Ttulo3"/>
        <w:spacing w:before="231"/>
        <w:rPr>
          <w:b w:val="0"/>
          <w:bCs w:val="0"/>
        </w:rPr>
      </w:pPr>
      <w:r>
        <w:rPr>
          <w:spacing w:val="-2"/>
        </w:rPr>
        <w:t>Análisis</w:t>
      </w:r>
    </w:p>
    <w:p w14:paraId="4E112BFE" w14:textId="77777777" w:rsidR="00F1241A" w:rsidRDefault="433B8A2C" w:rsidP="433B8A2C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157" w:line="254" w:lineRule="auto"/>
        <w:jc w:val="both"/>
        <w:rPr>
          <w:sz w:val="24"/>
          <w:szCs w:val="24"/>
        </w:rPr>
      </w:pPr>
      <w:r w:rsidRPr="433B8A2C">
        <w:rPr>
          <w:b/>
          <w:bCs/>
          <w:spacing w:val="-2"/>
          <w:w w:val="105"/>
          <w:sz w:val="24"/>
          <w:szCs w:val="24"/>
        </w:rPr>
        <w:t>Logros</w:t>
      </w:r>
      <w:r w:rsidRPr="433B8A2C">
        <w:rPr>
          <w:b/>
          <w:bCs/>
          <w:spacing w:val="-13"/>
          <w:w w:val="105"/>
          <w:sz w:val="24"/>
          <w:szCs w:val="24"/>
        </w:rPr>
        <w:t xml:space="preserve"> </w:t>
      </w:r>
      <w:r w:rsidRPr="433B8A2C">
        <w:rPr>
          <w:b/>
          <w:bCs/>
          <w:spacing w:val="-2"/>
          <w:w w:val="105"/>
          <w:sz w:val="24"/>
          <w:szCs w:val="24"/>
        </w:rPr>
        <w:t>y</w:t>
      </w:r>
      <w:r w:rsidRPr="433B8A2C">
        <w:rPr>
          <w:b/>
          <w:bCs/>
          <w:spacing w:val="-13"/>
          <w:w w:val="105"/>
          <w:sz w:val="24"/>
          <w:szCs w:val="24"/>
        </w:rPr>
        <w:t xml:space="preserve"> </w:t>
      </w:r>
      <w:r w:rsidRPr="433B8A2C">
        <w:rPr>
          <w:b/>
          <w:bCs/>
          <w:spacing w:val="-2"/>
          <w:w w:val="105"/>
          <w:sz w:val="24"/>
          <w:szCs w:val="24"/>
        </w:rPr>
        <w:t>Oportunidades</w:t>
      </w:r>
      <w:r w:rsidRPr="433B8A2C">
        <w:rPr>
          <w:spacing w:val="-2"/>
          <w:w w:val="105"/>
          <w:sz w:val="24"/>
          <w:szCs w:val="24"/>
        </w:rPr>
        <w:t>:</w:t>
      </w:r>
      <w:r w:rsidRPr="433B8A2C">
        <w:rPr>
          <w:spacing w:val="11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>La</w:t>
      </w:r>
      <w:r w:rsidRPr="433B8A2C">
        <w:rPr>
          <w:spacing w:val="-9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>reducción</w:t>
      </w:r>
      <w:r w:rsidRPr="433B8A2C">
        <w:rPr>
          <w:spacing w:val="-10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>del</w:t>
      </w:r>
      <w:r w:rsidRPr="433B8A2C">
        <w:rPr>
          <w:spacing w:val="-9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>promedio</w:t>
      </w:r>
      <w:r w:rsidRPr="433B8A2C">
        <w:rPr>
          <w:spacing w:val="-10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>de</w:t>
      </w:r>
      <w:r w:rsidRPr="433B8A2C">
        <w:rPr>
          <w:spacing w:val="-9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>3.56</w:t>
      </w:r>
      <w:r w:rsidRPr="433B8A2C">
        <w:rPr>
          <w:spacing w:val="-10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>días</w:t>
      </w:r>
      <w:r w:rsidRPr="433B8A2C">
        <w:rPr>
          <w:spacing w:val="-9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>en</w:t>
      </w:r>
      <w:r w:rsidRPr="433B8A2C">
        <w:rPr>
          <w:spacing w:val="-10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 xml:space="preserve">2023 </w:t>
      </w:r>
      <w:r w:rsidRPr="433B8A2C">
        <w:rPr>
          <w:w w:val="105"/>
          <w:sz w:val="24"/>
          <w:szCs w:val="24"/>
        </w:rPr>
        <w:t>a 2.72 días en 2024 destaca el éxito de las mejoras implementadas, con San Blas (0.06 días en 2024) como modelo de excelencia.</w:t>
      </w:r>
      <w:r w:rsidRPr="433B8A2C">
        <w:rPr>
          <w:spacing w:val="40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En 2025, el promedio de 2.81 días mantiene el cumplimiento en la mayoría de las unidades, ofreciendo</w:t>
      </w:r>
      <w:r w:rsidRPr="433B8A2C">
        <w:rPr>
          <w:spacing w:val="-1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a</w:t>
      </w:r>
      <w:r w:rsidRPr="433B8A2C">
        <w:rPr>
          <w:spacing w:val="-1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Libertadores</w:t>
      </w:r>
      <w:r w:rsidRPr="433B8A2C">
        <w:rPr>
          <w:spacing w:val="-1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(3.55</w:t>
      </w:r>
      <w:r w:rsidRPr="433B8A2C">
        <w:rPr>
          <w:spacing w:val="-1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días)</w:t>
      </w:r>
      <w:r w:rsidRPr="433B8A2C">
        <w:rPr>
          <w:spacing w:val="-1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y</w:t>
      </w:r>
      <w:r w:rsidRPr="433B8A2C">
        <w:rPr>
          <w:spacing w:val="-1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Primero</w:t>
      </w:r>
      <w:r w:rsidRPr="433B8A2C">
        <w:rPr>
          <w:spacing w:val="-1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de</w:t>
      </w:r>
      <w:r w:rsidRPr="433B8A2C">
        <w:rPr>
          <w:spacing w:val="-1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Mayo</w:t>
      </w:r>
      <w:r w:rsidRPr="433B8A2C">
        <w:rPr>
          <w:spacing w:val="-1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(3.37</w:t>
      </w:r>
      <w:r w:rsidRPr="433B8A2C">
        <w:rPr>
          <w:spacing w:val="-1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días)</w:t>
      </w:r>
      <w:r w:rsidRPr="433B8A2C">
        <w:rPr>
          <w:spacing w:val="-1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oportunidades para alinearse con la meta.</w:t>
      </w:r>
    </w:p>
    <w:p w14:paraId="0E27B00A" w14:textId="77777777" w:rsidR="00F1241A" w:rsidRDefault="00F1241A">
      <w:pPr>
        <w:pStyle w:val="Prrafodelista"/>
        <w:spacing w:line="254" w:lineRule="auto"/>
        <w:jc w:val="both"/>
        <w:rPr>
          <w:sz w:val="24"/>
        </w:rPr>
        <w:sectPr w:rsidR="00F1241A">
          <w:headerReference w:type="default" r:id="rId9"/>
          <w:pgSz w:w="11910" w:h="16840"/>
          <w:pgMar w:top="1460" w:right="0" w:bottom="1080" w:left="1417" w:header="0" w:footer="898" w:gutter="0"/>
          <w:cols w:space="720"/>
        </w:sectPr>
      </w:pPr>
    </w:p>
    <w:p w14:paraId="3D837FAB" w14:textId="4F51994B" w:rsidR="00F1241A" w:rsidRDefault="00341B6A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121" w:line="254" w:lineRule="auto"/>
        <w:jc w:val="both"/>
        <w:rPr>
          <w:sz w:val="24"/>
        </w:rPr>
      </w:pPr>
      <w:r>
        <w:rPr>
          <w:b/>
          <w:w w:val="105"/>
          <w:sz w:val="24"/>
        </w:rPr>
        <w:lastRenderedPageBreak/>
        <w:t>Oportunidades de Mejora</w:t>
      </w:r>
      <w:r>
        <w:rPr>
          <w:w w:val="105"/>
          <w:sz w:val="24"/>
        </w:rPr>
        <w:t>: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Los tiempos más altos en algunas unidades sugieren potencial para aument</w:t>
      </w:r>
      <w:r w:rsidR="000F3507">
        <w:rPr>
          <w:w w:val="105"/>
          <w:sz w:val="24"/>
        </w:rPr>
        <w:t xml:space="preserve">ar la capacidad de odontólogos fortalecer las </w:t>
      </w:r>
      <w:r>
        <w:rPr>
          <w:w w:val="105"/>
          <w:sz w:val="24"/>
        </w:rPr>
        <w:t>campañas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preventivas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que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reduzcan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la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demanda.</w:t>
      </w:r>
    </w:p>
    <w:p w14:paraId="1E9ED704" w14:textId="26A0E6D4" w:rsidR="00F1241A" w:rsidRDefault="433B8A2C" w:rsidP="433B8A2C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199" w:line="254" w:lineRule="auto"/>
        <w:ind w:right="1437"/>
        <w:jc w:val="both"/>
        <w:rPr>
          <w:sz w:val="24"/>
          <w:szCs w:val="24"/>
        </w:rPr>
      </w:pPr>
      <w:r w:rsidRPr="433B8A2C">
        <w:rPr>
          <w:b/>
          <w:bCs/>
          <w:w w:val="105"/>
          <w:sz w:val="24"/>
          <w:szCs w:val="24"/>
        </w:rPr>
        <w:t>Implicaciones</w:t>
      </w:r>
      <w:r w:rsidRPr="433B8A2C">
        <w:rPr>
          <w:b/>
          <w:bCs/>
          <w:spacing w:val="-3"/>
          <w:w w:val="105"/>
          <w:sz w:val="24"/>
          <w:szCs w:val="24"/>
        </w:rPr>
        <w:t xml:space="preserve"> </w:t>
      </w:r>
      <w:r w:rsidRPr="433B8A2C">
        <w:rPr>
          <w:b/>
          <w:bCs/>
          <w:w w:val="105"/>
          <w:sz w:val="24"/>
          <w:szCs w:val="24"/>
        </w:rPr>
        <w:t>para</w:t>
      </w:r>
      <w:r w:rsidRPr="433B8A2C">
        <w:rPr>
          <w:b/>
          <w:bCs/>
          <w:spacing w:val="-3"/>
          <w:w w:val="105"/>
          <w:sz w:val="24"/>
          <w:szCs w:val="24"/>
        </w:rPr>
        <w:t xml:space="preserve"> </w:t>
      </w:r>
      <w:r w:rsidRPr="433B8A2C">
        <w:rPr>
          <w:b/>
          <w:bCs/>
          <w:w w:val="105"/>
          <w:sz w:val="24"/>
          <w:szCs w:val="24"/>
        </w:rPr>
        <w:t>la</w:t>
      </w:r>
      <w:r w:rsidRPr="433B8A2C">
        <w:rPr>
          <w:b/>
          <w:bCs/>
          <w:spacing w:val="-3"/>
          <w:w w:val="105"/>
          <w:sz w:val="24"/>
          <w:szCs w:val="24"/>
        </w:rPr>
        <w:t xml:space="preserve"> </w:t>
      </w:r>
      <w:r w:rsidRPr="433B8A2C">
        <w:rPr>
          <w:b/>
          <w:bCs/>
          <w:w w:val="105"/>
          <w:sz w:val="24"/>
          <w:szCs w:val="24"/>
        </w:rPr>
        <w:t>Planificación</w:t>
      </w:r>
      <w:r w:rsidRPr="433B8A2C">
        <w:rPr>
          <w:w w:val="105"/>
          <w:sz w:val="24"/>
          <w:szCs w:val="24"/>
        </w:rPr>
        <w:t>:</w:t>
      </w:r>
      <w:r w:rsidRPr="433B8A2C">
        <w:rPr>
          <w:spacing w:val="34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Acelerar los tiempos en unidades con mayor potencial puede mejorar la salud bucal comunitaria y liberar recursos para otros servicios.</w:t>
      </w:r>
      <w:r w:rsidRPr="433B8A2C">
        <w:rPr>
          <w:spacing w:val="36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La tendencia descendente en 2024 es un fundamento sólido para seguir avanzando.</w:t>
      </w:r>
    </w:p>
    <w:p w14:paraId="60061E4C" w14:textId="5932E77B" w:rsidR="00F1241A" w:rsidRPr="000F3507" w:rsidRDefault="433B8A2C" w:rsidP="000F3507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177" w:line="254" w:lineRule="auto"/>
        <w:jc w:val="both"/>
      </w:pPr>
      <w:r w:rsidRPr="000F3507">
        <w:rPr>
          <w:b/>
          <w:bCs/>
          <w:w w:val="105"/>
          <w:sz w:val="24"/>
          <w:szCs w:val="24"/>
        </w:rPr>
        <w:t>Recomendaciones</w:t>
      </w:r>
      <w:r w:rsidRPr="000F3507">
        <w:rPr>
          <w:w w:val="105"/>
          <w:sz w:val="24"/>
          <w:szCs w:val="24"/>
        </w:rPr>
        <w:t>:</w:t>
      </w:r>
      <w:r w:rsidRPr="000F3507">
        <w:rPr>
          <w:spacing w:val="-16"/>
          <w:w w:val="105"/>
          <w:sz w:val="24"/>
          <w:szCs w:val="24"/>
        </w:rPr>
        <w:t xml:space="preserve"> </w:t>
      </w:r>
      <w:r w:rsidRPr="000F3507">
        <w:rPr>
          <w:w w:val="105"/>
          <w:sz w:val="24"/>
          <w:szCs w:val="24"/>
        </w:rPr>
        <w:t>Incrementar</w:t>
      </w:r>
      <w:r w:rsidRPr="000F3507">
        <w:rPr>
          <w:spacing w:val="-15"/>
          <w:w w:val="105"/>
          <w:sz w:val="24"/>
          <w:szCs w:val="24"/>
        </w:rPr>
        <w:t xml:space="preserve"> </w:t>
      </w:r>
      <w:r w:rsidRPr="000F3507">
        <w:rPr>
          <w:w w:val="105"/>
          <w:sz w:val="24"/>
          <w:szCs w:val="24"/>
        </w:rPr>
        <w:t>el</w:t>
      </w:r>
      <w:r w:rsidRPr="000F3507">
        <w:rPr>
          <w:spacing w:val="-15"/>
          <w:w w:val="105"/>
          <w:sz w:val="24"/>
          <w:szCs w:val="24"/>
        </w:rPr>
        <w:t xml:space="preserve"> </w:t>
      </w:r>
      <w:r w:rsidRPr="000F3507">
        <w:rPr>
          <w:w w:val="105"/>
          <w:sz w:val="24"/>
          <w:szCs w:val="24"/>
        </w:rPr>
        <w:t>personal</w:t>
      </w:r>
      <w:r w:rsidRPr="000F3507">
        <w:rPr>
          <w:spacing w:val="-15"/>
          <w:w w:val="105"/>
          <w:sz w:val="24"/>
          <w:szCs w:val="24"/>
        </w:rPr>
        <w:t xml:space="preserve"> </w:t>
      </w:r>
      <w:r w:rsidRPr="000F3507">
        <w:rPr>
          <w:w w:val="105"/>
          <w:sz w:val="24"/>
          <w:szCs w:val="24"/>
        </w:rPr>
        <w:t>odontológico</w:t>
      </w:r>
      <w:r w:rsidRPr="000F3507">
        <w:rPr>
          <w:spacing w:val="-15"/>
          <w:w w:val="105"/>
          <w:sz w:val="24"/>
          <w:szCs w:val="24"/>
        </w:rPr>
        <w:t xml:space="preserve"> </w:t>
      </w:r>
      <w:r w:rsidRPr="000F3507">
        <w:rPr>
          <w:w w:val="105"/>
          <w:sz w:val="24"/>
          <w:szCs w:val="24"/>
        </w:rPr>
        <w:t>en</w:t>
      </w:r>
      <w:r w:rsidRPr="000F3507">
        <w:rPr>
          <w:spacing w:val="-16"/>
          <w:w w:val="105"/>
          <w:sz w:val="24"/>
          <w:szCs w:val="24"/>
        </w:rPr>
        <w:t xml:space="preserve"> </w:t>
      </w:r>
      <w:r w:rsidRPr="000F3507">
        <w:rPr>
          <w:w w:val="105"/>
          <w:sz w:val="24"/>
          <w:szCs w:val="24"/>
        </w:rPr>
        <w:t xml:space="preserve">Libertadores y Bello Horizonte, y promover programas de educación dental para disminuir citas urgentes. </w:t>
      </w:r>
      <w:r w:rsidR="000F3507" w:rsidRPr="000F3507">
        <w:rPr>
          <w:w w:val="105"/>
          <w:sz w:val="24"/>
          <w:szCs w:val="24"/>
        </w:rPr>
        <w:t>Continuar los análisis periódicos de la información que permitan monitorear el comportamiento e identificar alertas y acciones inmediatas ante cualquier desviación.</w:t>
      </w:r>
    </w:p>
    <w:p w14:paraId="10E747C2" w14:textId="77777777" w:rsidR="000F3507" w:rsidRDefault="000F3507" w:rsidP="000F3507">
      <w:pPr>
        <w:pStyle w:val="Prrafodelista"/>
        <w:tabs>
          <w:tab w:val="left" w:pos="618"/>
          <w:tab w:val="left" w:pos="620"/>
        </w:tabs>
        <w:spacing w:before="177" w:line="254" w:lineRule="auto"/>
        <w:ind w:firstLine="0"/>
        <w:jc w:val="both"/>
      </w:pPr>
    </w:p>
    <w:p w14:paraId="518EF1D1" w14:textId="77777777" w:rsidR="00F1241A" w:rsidRDefault="00341B6A">
      <w:pPr>
        <w:pStyle w:val="Ttulo2"/>
        <w:numPr>
          <w:ilvl w:val="1"/>
          <w:numId w:val="3"/>
        </w:numPr>
        <w:tabs>
          <w:tab w:val="left" w:pos="714"/>
        </w:tabs>
        <w:ind w:left="714" w:hanging="691"/>
      </w:pPr>
      <w:r>
        <w:t>Cirugía</w:t>
      </w:r>
      <w:r>
        <w:rPr>
          <w:spacing w:val="3"/>
        </w:rPr>
        <w:t xml:space="preserve"> </w:t>
      </w:r>
      <w:r>
        <w:rPr>
          <w:spacing w:val="-2"/>
        </w:rPr>
        <w:t>General</w:t>
      </w:r>
    </w:p>
    <w:p w14:paraId="44EAFD9C" w14:textId="77777777" w:rsidR="00F1241A" w:rsidRDefault="00F1241A">
      <w:pPr>
        <w:pStyle w:val="Textoindependiente"/>
        <w:ind w:left="0"/>
        <w:rPr>
          <w:b/>
          <w:sz w:val="28"/>
        </w:rPr>
      </w:pPr>
    </w:p>
    <w:p w14:paraId="4B94D5A5" w14:textId="77777777" w:rsidR="00F1241A" w:rsidRDefault="00F1241A">
      <w:pPr>
        <w:pStyle w:val="Textoindependiente"/>
        <w:spacing w:before="4"/>
        <w:ind w:left="0"/>
        <w:rPr>
          <w:b/>
          <w:sz w:val="28"/>
        </w:rPr>
      </w:pPr>
    </w:p>
    <w:p w14:paraId="03B34EAA" w14:textId="77777777" w:rsidR="00F1241A" w:rsidRDefault="00341B6A">
      <w:pPr>
        <w:pStyle w:val="Textoindependiente"/>
        <w:spacing w:after="35"/>
        <w:ind w:left="1914"/>
      </w:pPr>
      <w:proofErr w:type="spellStart"/>
      <w:r>
        <w:rPr>
          <w:w w:val="105"/>
        </w:rPr>
        <w:t>Table</w:t>
      </w:r>
      <w:proofErr w:type="spellEnd"/>
      <w:r>
        <w:rPr>
          <w:spacing w:val="-10"/>
          <w:w w:val="105"/>
        </w:rPr>
        <w:t xml:space="preserve"> </w:t>
      </w:r>
      <w:r>
        <w:rPr>
          <w:w w:val="105"/>
        </w:rPr>
        <w:t>3:</w:t>
      </w:r>
      <w:r>
        <w:rPr>
          <w:spacing w:val="7"/>
          <w:w w:val="105"/>
        </w:rPr>
        <w:t xml:space="preserve"> </w:t>
      </w:r>
      <w:r>
        <w:rPr>
          <w:w w:val="105"/>
        </w:rPr>
        <w:t>Resumen</w:t>
      </w:r>
      <w:r>
        <w:rPr>
          <w:spacing w:val="-10"/>
          <w:w w:val="105"/>
        </w:rPr>
        <w:t xml:space="preserve"> </w:t>
      </w:r>
      <w:r>
        <w:rPr>
          <w:w w:val="105"/>
        </w:rPr>
        <w:t>Cirugía</w:t>
      </w:r>
      <w:r>
        <w:rPr>
          <w:spacing w:val="-9"/>
          <w:w w:val="105"/>
        </w:rPr>
        <w:t xml:space="preserve"> </w:t>
      </w:r>
      <w:r>
        <w:rPr>
          <w:w w:val="105"/>
        </w:rPr>
        <w:t>General</w:t>
      </w:r>
      <w:r>
        <w:rPr>
          <w:spacing w:val="-10"/>
          <w:w w:val="105"/>
        </w:rPr>
        <w:t xml:space="preserve"> </w:t>
      </w:r>
      <w:r>
        <w:rPr>
          <w:w w:val="105"/>
        </w:rPr>
        <w:t>(2023-</w:t>
      </w:r>
      <w:r>
        <w:rPr>
          <w:spacing w:val="-4"/>
          <w:w w:val="105"/>
        </w:rPr>
        <w:t>2025)</w:t>
      </w: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4"/>
        <w:gridCol w:w="2175"/>
        <w:gridCol w:w="2360"/>
        <w:gridCol w:w="3186"/>
        <w:gridCol w:w="1691"/>
      </w:tblGrid>
      <w:tr w:rsidR="00F1241A" w14:paraId="5B73212F" w14:textId="77777777">
        <w:trPr>
          <w:trHeight w:val="394"/>
        </w:trPr>
        <w:tc>
          <w:tcPr>
            <w:tcW w:w="774" w:type="dxa"/>
            <w:tcBorders>
              <w:top w:val="single" w:sz="8" w:space="0" w:color="000000"/>
              <w:bottom w:val="single" w:sz="6" w:space="0" w:color="000000"/>
            </w:tcBorders>
          </w:tcPr>
          <w:p w14:paraId="7CEC4D1F" w14:textId="77777777" w:rsidR="00F1241A" w:rsidRDefault="00341B6A">
            <w:pPr>
              <w:pStyle w:val="TableParagraph"/>
              <w:spacing w:before="48" w:line="240" w:lineRule="auto"/>
              <w:ind w:right="4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Año</w:t>
            </w:r>
          </w:p>
        </w:tc>
        <w:tc>
          <w:tcPr>
            <w:tcW w:w="2175" w:type="dxa"/>
            <w:tcBorders>
              <w:top w:val="single" w:sz="8" w:space="0" w:color="000000"/>
              <w:bottom w:val="single" w:sz="6" w:space="0" w:color="000000"/>
            </w:tcBorders>
          </w:tcPr>
          <w:p w14:paraId="005C7A5A" w14:textId="77777777" w:rsidR="00F1241A" w:rsidRDefault="00341B6A">
            <w:pPr>
              <w:pStyle w:val="TableParagraph"/>
              <w:spacing w:before="48" w:line="240" w:lineRule="auto"/>
              <w:ind w:right="1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Promedio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(días)</w:t>
            </w:r>
          </w:p>
        </w:tc>
        <w:tc>
          <w:tcPr>
            <w:tcW w:w="2360" w:type="dxa"/>
            <w:tcBorders>
              <w:top w:val="single" w:sz="8" w:space="0" w:color="000000"/>
              <w:bottom w:val="single" w:sz="6" w:space="0" w:color="000000"/>
            </w:tcBorders>
          </w:tcPr>
          <w:p w14:paraId="3A318CEB" w14:textId="77777777" w:rsidR="00F1241A" w:rsidRDefault="00341B6A">
            <w:pPr>
              <w:pStyle w:val="TableParagraph"/>
              <w:spacing w:before="48" w:line="240" w:lineRule="auto"/>
              <w:ind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Máximo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(días)</w:t>
            </w:r>
          </w:p>
        </w:tc>
        <w:tc>
          <w:tcPr>
            <w:tcW w:w="3186" w:type="dxa"/>
            <w:tcBorders>
              <w:top w:val="single" w:sz="8" w:space="0" w:color="000000"/>
              <w:bottom w:val="single" w:sz="6" w:space="0" w:color="000000"/>
            </w:tcBorders>
          </w:tcPr>
          <w:p w14:paraId="01B23C53" w14:textId="77777777" w:rsidR="00F1241A" w:rsidRDefault="00341B6A">
            <w:pPr>
              <w:pStyle w:val="TableParagraph"/>
              <w:spacing w:before="48" w:line="240" w:lineRule="auto"/>
              <w:ind w:right="3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Mínimo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(días)</w:t>
            </w:r>
          </w:p>
        </w:tc>
        <w:tc>
          <w:tcPr>
            <w:tcW w:w="1691" w:type="dxa"/>
            <w:tcBorders>
              <w:top w:val="single" w:sz="8" w:space="0" w:color="000000"/>
              <w:bottom w:val="single" w:sz="6" w:space="0" w:color="000000"/>
            </w:tcBorders>
          </w:tcPr>
          <w:p w14:paraId="0F7CC6B8" w14:textId="77777777" w:rsidR="00F1241A" w:rsidRDefault="00341B6A">
            <w:pPr>
              <w:pStyle w:val="TableParagraph"/>
              <w:spacing w:before="48" w:line="240" w:lineRule="auto"/>
              <w:ind w:left="1" w:right="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Tendencia</w:t>
            </w:r>
          </w:p>
        </w:tc>
      </w:tr>
      <w:tr w:rsidR="00F1241A" w14:paraId="50779BF5" w14:textId="77777777">
        <w:trPr>
          <w:trHeight w:val="319"/>
        </w:trPr>
        <w:tc>
          <w:tcPr>
            <w:tcW w:w="774" w:type="dxa"/>
            <w:tcBorders>
              <w:top w:val="single" w:sz="6" w:space="0" w:color="000000"/>
            </w:tcBorders>
          </w:tcPr>
          <w:p w14:paraId="4A5E6086" w14:textId="77777777" w:rsidR="00F1241A" w:rsidRDefault="00341B6A">
            <w:pPr>
              <w:pStyle w:val="TableParagraph"/>
              <w:spacing w:before="47"/>
              <w:ind w:left="46" w:right="46"/>
              <w:rPr>
                <w:sz w:val="24"/>
              </w:rPr>
            </w:pPr>
            <w:r>
              <w:rPr>
                <w:spacing w:val="-4"/>
                <w:sz w:val="24"/>
              </w:rPr>
              <w:t>2023</w:t>
            </w:r>
          </w:p>
        </w:tc>
        <w:tc>
          <w:tcPr>
            <w:tcW w:w="2175" w:type="dxa"/>
            <w:tcBorders>
              <w:top w:val="single" w:sz="6" w:space="0" w:color="000000"/>
            </w:tcBorders>
          </w:tcPr>
          <w:p w14:paraId="6270C6A4" w14:textId="77777777" w:rsidR="00F1241A" w:rsidRDefault="00341B6A">
            <w:pPr>
              <w:pStyle w:val="TableParagraph"/>
              <w:spacing w:before="47"/>
              <w:ind w:right="1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>7.47</w:t>
            </w:r>
          </w:p>
        </w:tc>
        <w:tc>
          <w:tcPr>
            <w:tcW w:w="2360" w:type="dxa"/>
            <w:tcBorders>
              <w:top w:val="single" w:sz="6" w:space="0" w:color="000000"/>
            </w:tcBorders>
          </w:tcPr>
          <w:p w14:paraId="308AB3BD" w14:textId="77777777" w:rsidR="00F1241A" w:rsidRDefault="00341B6A">
            <w:pPr>
              <w:pStyle w:val="TableParagraph"/>
              <w:spacing w:before="47"/>
              <w:ind w:left="185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9.74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(Santa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Clara)</w:t>
            </w:r>
          </w:p>
        </w:tc>
        <w:tc>
          <w:tcPr>
            <w:tcW w:w="3186" w:type="dxa"/>
            <w:tcBorders>
              <w:top w:val="single" w:sz="6" w:space="0" w:color="000000"/>
            </w:tcBorders>
          </w:tcPr>
          <w:p w14:paraId="1DC4FE96" w14:textId="77777777" w:rsidR="00F1241A" w:rsidRDefault="00341B6A">
            <w:pPr>
              <w:pStyle w:val="TableParagraph"/>
              <w:spacing w:before="47"/>
              <w:ind w:left="769"/>
              <w:jc w:val="left"/>
              <w:rPr>
                <w:sz w:val="24"/>
              </w:rPr>
            </w:pPr>
            <w:r>
              <w:rPr>
                <w:sz w:val="24"/>
              </w:rPr>
              <w:t>6.28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(San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Blas)</w:t>
            </w:r>
          </w:p>
        </w:tc>
        <w:tc>
          <w:tcPr>
            <w:tcW w:w="1691" w:type="dxa"/>
            <w:tcBorders>
              <w:top w:val="single" w:sz="6" w:space="0" w:color="000000"/>
            </w:tcBorders>
          </w:tcPr>
          <w:p w14:paraId="6A6552F4" w14:textId="77777777" w:rsidR="00F1241A" w:rsidRDefault="00341B6A">
            <w:pPr>
              <w:pStyle w:val="TableParagraph"/>
              <w:spacing w:before="47"/>
              <w:ind w:left="1" w:right="6"/>
              <w:rPr>
                <w:sz w:val="24"/>
              </w:rPr>
            </w:pPr>
            <w:r>
              <w:rPr>
                <w:spacing w:val="-10"/>
                <w:w w:val="85"/>
                <w:sz w:val="24"/>
              </w:rPr>
              <w:t>–</w:t>
            </w:r>
          </w:p>
        </w:tc>
      </w:tr>
      <w:tr w:rsidR="00F1241A" w14:paraId="4997F68D" w14:textId="77777777">
        <w:trPr>
          <w:trHeight w:val="288"/>
        </w:trPr>
        <w:tc>
          <w:tcPr>
            <w:tcW w:w="774" w:type="dxa"/>
          </w:tcPr>
          <w:p w14:paraId="560B5D26" w14:textId="77777777" w:rsidR="00F1241A" w:rsidRDefault="00341B6A">
            <w:pPr>
              <w:pStyle w:val="TableParagraph"/>
              <w:ind w:left="46" w:right="46"/>
              <w:rPr>
                <w:sz w:val="24"/>
              </w:rPr>
            </w:pPr>
            <w:r>
              <w:rPr>
                <w:spacing w:val="-4"/>
                <w:sz w:val="24"/>
              </w:rPr>
              <w:t>2024</w:t>
            </w:r>
          </w:p>
        </w:tc>
        <w:tc>
          <w:tcPr>
            <w:tcW w:w="2175" w:type="dxa"/>
          </w:tcPr>
          <w:p w14:paraId="7890DBDA" w14:textId="77777777" w:rsidR="00F1241A" w:rsidRDefault="00341B6A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>6.77</w:t>
            </w:r>
          </w:p>
        </w:tc>
        <w:tc>
          <w:tcPr>
            <w:tcW w:w="2360" w:type="dxa"/>
          </w:tcPr>
          <w:p w14:paraId="6756D2F0" w14:textId="77777777" w:rsidR="00F1241A" w:rsidRDefault="00341B6A">
            <w:pPr>
              <w:pStyle w:val="TableParagraph"/>
              <w:ind w:left="118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10.24</w:t>
            </w:r>
            <w:r>
              <w:rPr>
                <w:spacing w:val="-15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(Santa</w:t>
            </w:r>
            <w:r>
              <w:rPr>
                <w:spacing w:val="-14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Clara)</w:t>
            </w:r>
          </w:p>
        </w:tc>
        <w:tc>
          <w:tcPr>
            <w:tcW w:w="3186" w:type="dxa"/>
          </w:tcPr>
          <w:p w14:paraId="03E1C20D" w14:textId="77777777" w:rsidR="00F1241A" w:rsidRDefault="00341B6A">
            <w:pPr>
              <w:pStyle w:val="TableParagraph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4.82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(Jorge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Eliécer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Gaitán)</w:t>
            </w:r>
          </w:p>
        </w:tc>
        <w:tc>
          <w:tcPr>
            <w:tcW w:w="1691" w:type="dxa"/>
          </w:tcPr>
          <w:p w14:paraId="282C2723" w14:textId="77777777" w:rsidR="00F1241A" w:rsidRDefault="00341B6A">
            <w:pPr>
              <w:pStyle w:val="TableParagraph"/>
              <w:ind w:left="1" w:right="6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Descendente</w:t>
            </w:r>
          </w:p>
        </w:tc>
      </w:tr>
      <w:tr w:rsidR="00F1241A" w14:paraId="118A8D9A" w14:textId="77777777">
        <w:trPr>
          <w:trHeight w:val="364"/>
        </w:trPr>
        <w:tc>
          <w:tcPr>
            <w:tcW w:w="774" w:type="dxa"/>
            <w:tcBorders>
              <w:bottom w:val="single" w:sz="8" w:space="0" w:color="000000"/>
            </w:tcBorders>
          </w:tcPr>
          <w:p w14:paraId="1FE49A7A" w14:textId="77777777" w:rsidR="00F1241A" w:rsidRDefault="00341B6A">
            <w:pPr>
              <w:pStyle w:val="TableParagraph"/>
              <w:spacing w:line="240" w:lineRule="auto"/>
              <w:ind w:left="46" w:right="46"/>
              <w:rPr>
                <w:sz w:val="24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2175" w:type="dxa"/>
            <w:tcBorders>
              <w:bottom w:val="single" w:sz="8" w:space="0" w:color="000000"/>
            </w:tcBorders>
          </w:tcPr>
          <w:p w14:paraId="0E1639B9" w14:textId="77777777" w:rsidR="00F1241A" w:rsidRDefault="00341B6A">
            <w:pPr>
              <w:pStyle w:val="TableParagraph"/>
              <w:spacing w:line="240" w:lineRule="auto"/>
              <w:ind w:right="1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>6.61</w:t>
            </w:r>
          </w:p>
        </w:tc>
        <w:tc>
          <w:tcPr>
            <w:tcW w:w="2360" w:type="dxa"/>
            <w:tcBorders>
              <w:bottom w:val="single" w:sz="8" w:space="0" w:color="000000"/>
            </w:tcBorders>
          </w:tcPr>
          <w:p w14:paraId="733DD6F1" w14:textId="77777777" w:rsidR="00F1241A" w:rsidRDefault="00341B6A">
            <w:pPr>
              <w:pStyle w:val="TableParagraph"/>
              <w:spacing w:line="240" w:lineRule="auto"/>
              <w:ind w:left="185"/>
              <w:jc w:val="left"/>
              <w:rPr>
                <w:sz w:val="24"/>
              </w:rPr>
            </w:pPr>
            <w:r>
              <w:rPr>
                <w:sz w:val="24"/>
              </w:rPr>
              <w:t>8.38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(Santa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Clara)</w:t>
            </w:r>
          </w:p>
        </w:tc>
        <w:tc>
          <w:tcPr>
            <w:tcW w:w="3186" w:type="dxa"/>
            <w:tcBorders>
              <w:bottom w:val="single" w:sz="8" w:space="0" w:color="000000"/>
            </w:tcBorders>
          </w:tcPr>
          <w:p w14:paraId="507CD4E7" w14:textId="77777777" w:rsidR="00F1241A" w:rsidRDefault="00341B6A">
            <w:pPr>
              <w:pStyle w:val="TableParagraph"/>
              <w:spacing w:line="240" w:lineRule="auto"/>
              <w:ind w:left="117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3.61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(Jorge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Eliécer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Gaitán)</w:t>
            </w:r>
          </w:p>
        </w:tc>
        <w:tc>
          <w:tcPr>
            <w:tcW w:w="1691" w:type="dxa"/>
            <w:tcBorders>
              <w:bottom w:val="single" w:sz="8" w:space="0" w:color="000000"/>
            </w:tcBorders>
          </w:tcPr>
          <w:p w14:paraId="2CE21401" w14:textId="77777777" w:rsidR="00F1241A" w:rsidRDefault="00341B6A">
            <w:pPr>
              <w:pStyle w:val="TableParagraph"/>
              <w:spacing w:line="240" w:lineRule="auto"/>
              <w:ind w:right="6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Descendente</w:t>
            </w:r>
          </w:p>
        </w:tc>
      </w:tr>
    </w:tbl>
    <w:p w14:paraId="1EC17228" w14:textId="77777777" w:rsidR="00F1241A" w:rsidRDefault="38AA0993">
      <w:pPr>
        <w:pStyle w:val="Ttulo3"/>
        <w:spacing w:before="270"/>
        <w:rPr>
          <w:b w:val="0"/>
          <w:bCs w:val="0"/>
        </w:rPr>
      </w:pPr>
      <w:r>
        <w:rPr>
          <w:spacing w:val="-2"/>
        </w:rPr>
        <w:t>Análisis</w:t>
      </w:r>
    </w:p>
    <w:p w14:paraId="3A6EE06E" w14:textId="129085D2" w:rsidR="000F3507" w:rsidRPr="00A644AC" w:rsidRDefault="433B8A2C" w:rsidP="000F3507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216" w:line="254" w:lineRule="auto"/>
        <w:ind w:left="624" w:right="1298" w:hanging="210"/>
        <w:jc w:val="both"/>
        <w:rPr>
          <w:sz w:val="24"/>
          <w:szCs w:val="24"/>
        </w:rPr>
      </w:pPr>
      <w:r w:rsidRPr="433B8A2C">
        <w:rPr>
          <w:b/>
          <w:bCs/>
          <w:sz w:val="24"/>
          <w:szCs w:val="24"/>
        </w:rPr>
        <w:t>Logros y Oportunidades</w:t>
      </w:r>
      <w:r w:rsidRPr="433B8A2C">
        <w:rPr>
          <w:sz w:val="24"/>
          <w:szCs w:val="24"/>
        </w:rPr>
        <w:t>:</w:t>
      </w:r>
      <w:r w:rsidRPr="433B8A2C">
        <w:rPr>
          <w:spacing w:val="40"/>
          <w:sz w:val="24"/>
          <w:szCs w:val="24"/>
        </w:rPr>
        <w:t xml:space="preserve"> </w:t>
      </w:r>
      <w:r w:rsidRPr="433B8A2C">
        <w:rPr>
          <w:sz w:val="24"/>
          <w:szCs w:val="24"/>
        </w:rPr>
        <w:t>Cirugía General cumple consistentemente la meta de</w:t>
      </w:r>
      <w:r w:rsidRPr="433B8A2C">
        <w:rPr>
          <w:spacing w:val="33"/>
          <w:sz w:val="24"/>
          <w:szCs w:val="24"/>
        </w:rPr>
        <w:t xml:space="preserve"> </w:t>
      </w:r>
      <w:r w:rsidRPr="433B8A2C">
        <w:rPr>
          <w:rFonts w:ascii="Times New Roman" w:hAnsi="Times New Roman"/>
          <w:i/>
          <w:iCs/>
          <w:sz w:val="24"/>
          <w:szCs w:val="24"/>
        </w:rPr>
        <w:t>≤</w:t>
      </w:r>
      <w:r w:rsidRPr="433B8A2C">
        <w:rPr>
          <w:rFonts w:ascii="Times New Roman" w:hAnsi="Times New Roman"/>
          <w:i/>
          <w:iCs/>
          <w:spacing w:val="39"/>
          <w:sz w:val="24"/>
          <w:szCs w:val="24"/>
        </w:rPr>
        <w:t xml:space="preserve"> </w:t>
      </w:r>
      <w:r w:rsidRPr="433B8A2C">
        <w:rPr>
          <w:rFonts w:ascii="Times New Roman" w:hAnsi="Times New Roman"/>
          <w:sz w:val="24"/>
          <w:szCs w:val="24"/>
        </w:rPr>
        <w:t>15</w:t>
      </w:r>
      <w:r w:rsidRPr="433B8A2C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433B8A2C">
        <w:rPr>
          <w:sz w:val="24"/>
          <w:szCs w:val="24"/>
        </w:rPr>
        <w:t>días,</w:t>
      </w:r>
      <w:r w:rsidRPr="433B8A2C">
        <w:rPr>
          <w:spacing w:val="33"/>
          <w:sz w:val="24"/>
          <w:szCs w:val="24"/>
        </w:rPr>
        <w:t xml:space="preserve"> </w:t>
      </w:r>
      <w:r w:rsidRPr="433B8A2C">
        <w:rPr>
          <w:sz w:val="24"/>
          <w:szCs w:val="24"/>
        </w:rPr>
        <w:t>con</w:t>
      </w:r>
      <w:r w:rsidRPr="433B8A2C">
        <w:rPr>
          <w:spacing w:val="33"/>
          <w:sz w:val="24"/>
          <w:szCs w:val="24"/>
        </w:rPr>
        <w:t xml:space="preserve"> </w:t>
      </w:r>
      <w:r w:rsidRPr="433B8A2C">
        <w:rPr>
          <w:sz w:val="24"/>
          <w:szCs w:val="24"/>
        </w:rPr>
        <w:t>promedios</w:t>
      </w:r>
      <w:r w:rsidRPr="433B8A2C">
        <w:rPr>
          <w:spacing w:val="33"/>
          <w:sz w:val="24"/>
          <w:szCs w:val="24"/>
        </w:rPr>
        <w:t xml:space="preserve"> </w:t>
      </w:r>
      <w:r w:rsidRPr="433B8A2C">
        <w:rPr>
          <w:sz w:val="24"/>
          <w:szCs w:val="24"/>
        </w:rPr>
        <w:t>de</w:t>
      </w:r>
      <w:r w:rsidRPr="433B8A2C">
        <w:rPr>
          <w:spacing w:val="33"/>
          <w:sz w:val="24"/>
          <w:szCs w:val="24"/>
        </w:rPr>
        <w:t xml:space="preserve"> </w:t>
      </w:r>
      <w:r w:rsidRPr="433B8A2C">
        <w:rPr>
          <w:sz w:val="24"/>
          <w:szCs w:val="24"/>
        </w:rPr>
        <w:t>7.47</w:t>
      </w:r>
      <w:r w:rsidRPr="433B8A2C">
        <w:rPr>
          <w:spacing w:val="33"/>
          <w:sz w:val="24"/>
          <w:szCs w:val="24"/>
        </w:rPr>
        <w:t xml:space="preserve"> </w:t>
      </w:r>
      <w:r w:rsidRPr="433B8A2C">
        <w:rPr>
          <w:sz w:val="24"/>
          <w:szCs w:val="24"/>
        </w:rPr>
        <w:t>días</w:t>
      </w:r>
      <w:r w:rsidRPr="433B8A2C">
        <w:rPr>
          <w:spacing w:val="33"/>
          <w:sz w:val="24"/>
          <w:szCs w:val="24"/>
        </w:rPr>
        <w:t xml:space="preserve"> </w:t>
      </w:r>
      <w:r w:rsidRPr="433B8A2C">
        <w:rPr>
          <w:sz w:val="24"/>
          <w:szCs w:val="24"/>
        </w:rPr>
        <w:t>(2023),</w:t>
      </w:r>
      <w:r w:rsidRPr="433B8A2C">
        <w:rPr>
          <w:spacing w:val="33"/>
          <w:sz w:val="24"/>
          <w:szCs w:val="24"/>
        </w:rPr>
        <w:t xml:space="preserve"> </w:t>
      </w:r>
      <w:r w:rsidRPr="433B8A2C">
        <w:rPr>
          <w:sz w:val="24"/>
          <w:szCs w:val="24"/>
        </w:rPr>
        <w:t>6.77</w:t>
      </w:r>
      <w:r w:rsidRPr="433B8A2C">
        <w:rPr>
          <w:spacing w:val="33"/>
          <w:sz w:val="24"/>
          <w:szCs w:val="24"/>
        </w:rPr>
        <w:t xml:space="preserve"> </w:t>
      </w:r>
      <w:r w:rsidRPr="433B8A2C">
        <w:rPr>
          <w:sz w:val="24"/>
          <w:szCs w:val="24"/>
        </w:rPr>
        <w:t>días</w:t>
      </w:r>
      <w:r w:rsidRPr="433B8A2C">
        <w:rPr>
          <w:spacing w:val="33"/>
          <w:sz w:val="24"/>
          <w:szCs w:val="24"/>
        </w:rPr>
        <w:t xml:space="preserve"> </w:t>
      </w:r>
      <w:r w:rsidRPr="433B8A2C">
        <w:rPr>
          <w:sz w:val="24"/>
          <w:szCs w:val="24"/>
        </w:rPr>
        <w:t>(2024)</w:t>
      </w:r>
      <w:r w:rsidRPr="433B8A2C">
        <w:rPr>
          <w:spacing w:val="33"/>
          <w:sz w:val="24"/>
          <w:szCs w:val="24"/>
        </w:rPr>
        <w:t xml:space="preserve"> </w:t>
      </w:r>
      <w:r w:rsidRPr="433B8A2C">
        <w:rPr>
          <w:sz w:val="24"/>
          <w:szCs w:val="24"/>
        </w:rPr>
        <w:t>y</w:t>
      </w:r>
      <w:r w:rsidRPr="433B8A2C">
        <w:rPr>
          <w:spacing w:val="33"/>
          <w:sz w:val="24"/>
          <w:szCs w:val="24"/>
        </w:rPr>
        <w:t xml:space="preserve"> </w:t>
      </w:r>
      <w:r w:rsidRPr="433B8A2C">
        <w:rPr>
          <w:sz w:val="24"/>
          <w:szCs w:val="24"/>
        </w:rPr>
        <w:t>6.61</w:t>
      </w:r>
      <w:r w:rsidRPr="433B8A2C">
        <w:rPr>
          <w:spacing w:val="33"/>
          <w:sz w:val="24"/>
          <w:szCs w:val="24"/>
        </w:rPr>
        <w:t xml:space="preserve"> </w:t>
      </w:r>
      <w:r w:rsidRPr="433B8A2C">
        <w:rPr>
          <w:sz w:val="24"/>
          <w:szCs w:val="24"/>
        </w:rPr>
        <w:t>días</w:t>
      </w:r>
      <w:r w:rsidR="5C690781" w:rsidRPr="433B8A2C">
        <w:rPr>
          <w:sz w:val="24"/>
          <w:szCs w:val="24"/>
        </w:rPr>
        <w:t xml:space="preserve"> </w:t>
      </w:r>
      <w:r w:rsidRPr="433B8A2C">
        <w:rPr>
          <w:w w:val="110"/>
          <w:sz w:val="24"/>
          <w:szCs w:val="24"/>
        </w:rPr>
        <w:t>(2025).</w:t>
      </w:r>
      <w:r w:rsidRPr="433B8A2C">
        <w:rPr>
          <w:spacing w:val="14"/>
          <w:w w:val="110"/>
          <w:sz w:val="24"/>
          <w:szCs w:val="24"/>
        </w:rPr>
        <w:t xml:space="preserve"> </w:t>
      </w:r>
      <w:r w:rsidRPr="433B8A2C">
        <w:rPr>
          <w:w w:val="110"/>
          <w:sz w:val="24"/>
          <w:szCs w:val="24"/>
        </w:rPr>
        <w:t>Jorge</w:t>
      </w:r>
      <w:r w:rsidRPr="433B8A2C">
        <w:rPr>
          <w:spacing w:val="-15"/>
          <w:w w:val="110"/>
          <w:sz w:val="24"/>
          <w:szCs w:val="24"/>
        </w:rPr>
        <w:t xml:space="preserve"> </w:t>
      </w:r>
      <w:r w:rsidRPr="433B8A2C">
        <w:rPr>
          <w:w w:val="110"/>
          <w:sz w:val="24"/>
          <w:szCs w:val="24"/>
        </w:rPr>
        <w:t>Eliécer</w:t>
      </w:r>
      <w:r w:rsidRPr="433B8A2C">
        <w:rPr>
          <w:spacing w:val="-15"/>
          <w:w w:val="110"/>
          <w:sz w:val="24"/>
          <w:szCs w:val="24"/>
        </w:rPr>
        <w:t xml:space="preserve"> </w:t>
      </w:r>
      <w:r w:rsidRPr="433B8A2C">
        <w:rPr>
          <w:w w:val="110"/>
          <w:sz w:val="24"/>
          <w:szCs w:val="24"/>
        </w:rPr>
        <w:t>Gaitán</w:t>
      </w:r>
      <w:r w:rsidRPr="433B8A2C">
        <w:rPr>
          <w:spacing w:val="-15"/>
          <w:w w:val="110"/>
          <w:sz w:val="24"/>
          <w:szCs w:val="24"/>
        </w:rPr>
        <w:t xml:space="preserve"> </w:t>
      </w:r>
      <w:r w:rsidRPr="433B8A2C">
        <w:rPr>
          <w:w w:val="110"/>
          <w:sz w:val="24"/>
          <w:szCs w:val="24"/>
        </w:rPr>
        <w:t>(3.61</w:t>
      </w:r>
      <w:r w:rsidRPr="433B8A2C">
        <w:rPr>
          <w:spacing w:val="-15"/>
          <w:w w:val="110"/>
          <w:sz w:val="24"/>
          <w:szCs w:val="24"/>
        </w:rPr>
        <w:t xml:space="preserve"> </w:t>
      </w:r>
      <w:r w:rsidRPr="433B8A2C">
        <w:rPr>
          <w:w w:val="110"/>
          <w:sz w:val="24"/>
          <w:szCs w:val="24"/>
        </w:rPr>
        <w:t>días</w:t>
      </w:r>
      <w:r w:rsidRPr="433B8A2C">
        <w:rPr>
          <w:spacing w:val="-15"/>
          <w:w w:val="110"/>
          <w:sz w:val="24"/>
          <w:szCs w:val="24"/>
        </w:rPr>
        <w:t xml:space="preserve"> </w:t>
      </w:r>
      <w:r w:rsidRPr="433B8A2C">
        <w:rPr>
          <w:w w:val="110"/>
          <w:sz w:val="24"/>
          <w:szCs w:val="24"/>
        </w:rPr>
        <w:t>en</w:t>
      </w:r>
      <w:r w:rsidRPr="433B8A2C">
        <w:rPr>
          <w:spacing w:val="-15"/>
          <w:w w:val="110"/>
          <w:sz w:val="24"/>
          <w:szCs w:val="24"/>
        </w:rPr>
        <w:t xml:space="preserve"> </w:t>
      </w:r>
      <w:r w:rsidRPr="433B8A2C">
        <w:rPr>
          <w:w w:val="110"/>
          <w:sz w:val="24"/>
          <w:szCs w:val="24"/>
        </w:rPr>
        <w:t>2025)</w:t>
      </w:r>
      <w:r w:rsidRPr="433B8A2C">
        <w:rPr>
          <w:spacing w:val="-15"/>
          <w:w w:val="110"/>
          <w:sz w:val="24"/>
          <w:szCs w:val="24"/>
        </w:rPr>
        <w:t xml:space="preserve"> </w:t>
      </w:r>
      <w:r w:rsidRPr="433B8A2C">
        <w:rPr>
          <w:w w:val="110"/>
          <w:sz w:val="24"/>
          <w:szCs w:val="24"/>
        </w:rPr>
        <w:t>lidera</w:t>
      </w:r>
      <w:r w:rsidRPr="433B8A2C">
        <w:rPr>
          <w:spacing w:val="-15"/>
          <w:w w:val="110"/>
          <w:sz w:val="24"/>
          <w:szCs w:val="24"/>
        </w:rPr>
        <w:t xml:space="preserve"> </w:t>
      </w:r>
      <w:r w:rsidRPr="433B8A2C">
        <w:rPr>
          <w:w w:val="110"/>
          <w:sz w:val="24"/>
          <w:szCs w:val="24"/>
        </w:rPr>
        <w:t>en</w:t>
      </w:r>
      <w:r w:rsidRPr="433B8A2C">
        <w:rPr>
          <w:spacing w:val="-15"/>
          <w:w w:val="110"/>
          <w:sz w:val="24"/>
          <w:szCs w:val="24"/>
        </w:rPr>
        <w:t xml:space="preserve"> </w:t>
      </w:r>
      <w:r w:rsidRPr="433B8A2C">
        <w:rPr>
          <w:w w:val="110"/>
          <w:sz w:val="24"/>
          <w:szCs w:val="24"/>
        </w:rPr>
        <w:t>eficiencia,</w:t>
      </w:r>
      <w:r w:rsidRPr="433B8A2C">
        <w:rPr>
          <w:spacing w:val="-13"/>
          <w:w w:val="110"/>
          <w:sz w:val="24"/>
          <w:szCs w:val="24"/>
        </w:rPr>
        <w:t xml:space="preserve"> </w:t>
      </w:r>
      <w:r w:rsidRPr="433B8A2C">
        <w:rPr>
          <w:sz w:val="24"/>
          <w:szCs w:val="24"/>
        </w:rPr>
        <w:t>Santa</w:t>
      </w:r>
      <w:r w:rsidRPr="433B8A2C">
        <w:rPr>
          <w:spacing w:val="40"/>
          <w:sz w:val="24"/>
          <w:szCs w:val="24"/>
        </w:rPr>
        <w:t xml:space="preserve"> </w:t>
      </w:r>
      <w:r w:rsidRPr="433B8A2C">
        <w:rPr>
          <w:sz w:val="24"/>
          <w:szCs w:val="24"/>
        </w:rPr>
        <w:t>Clara</w:t>
      </w:r>
      <w:r w:rsidRPr="433B8A2C">
        <w:rPr>
          <w:spacing w:val="40"/>
          <w:sz w:val="24"/>
          <w:szCs w:val="24"/>
        </w:rPr>
        <w:t xml:space="preserve"> </w:t>
      </w:r>
      <w:r w:rsidRPr="433B8A2C">
        <w:rPr>
          <w:sz w:val="24"/>
          <w:szCs w:val="24"/>
        </w:rPr>
        <w:t>(hasta</w:t>
      </w:r>
      <w:r w:rsidRPr="433B8A2C">
        <w:rPr>
          <w:spacing w:val="40"/>
          <w:sz w:val="24"/>
          <w:szCs w:val="24"/>
        </w:rPr>
        <w:t xml:space="preserve"> </w:t>
      </w:r>
      <w:r w:rsidRPr="433B8A2C">
        <w:rPr>
          <w:sz w:val="24"/>
          <w:szCs w:val="24"/>
        </w:rPr>
        <w:t>10.24</w:t>
      </w:r>
      <w:r w:rsidRPr="433B8A2C">
        <w:rPr>
          <w:spacing w:val="40"/>
          <w:sz w:val="24"/>
          <w:szCs w:val="24"/>
        </w:rPr>
        <w:t xml:space="preserve"> </w:t>
      </w:r>
      <w:r w:rsidRPr="433B8A2C">
        <w:rPr>
          <w:sz w:val="24"/>
          <w:szCs w:val="24"/>
        </w:rPr>
        <w:t>días</w:t>
      </w:r>
      <w:r w:rsidRPr="433B8A2C">
        <w:rPr>
          <w:spacing w:val="40"/>
          <w:sz w:val="24"/>
          <w:szCs w:val="24"/>
        </w:rPr>
        <w:t xml:space="preserve"> </w:t>
      </w:r>
      <w:r w:rsidRPr="433B8A2C">
        <w:rPr>
          <w:sz w:val="24"/>
          <w:szCs w:val="24"/>
        </w:rPr>
        <w:t>en</w:t>
      </w:r>
      <w:r w:rsidRPr="433B8A2C">
        <w:rPr>
          <w:spacing w:val="40"/>
          <w:sz w:val="24"/>
          <w:szCs w:val="24"/>
        </w:rPr>
        <w:t xml:space="preserve"> </w:t>
      </w:r>
      <w:r w:rsidRPr="433B8A2C">
        <w:rPr>
          <w:sz w:val="24"/>
          <w:szCs w:val="24"/>
        </w:rPr>
        <w:t>2024)</w:t>
      </w:r>
      <w:r w:rsidR="000F3507">
        <w:rPr>
          <w:sz w:val="24"/>
          <w:szCs w:val="24"/>
        </w:rPr>
        <w:t>.</w:t>
      </w:r>
      <w:r w:rsidRPr="433B8A2C">
        <w:rPr>
          <w:spacing w:val="40"/>
          <w:sz w:val="24"/>
          <w:szCs w:val="24"/>
        </w:rPr>
        <w:t xml:space="preserve"> </w:t>
      </w:r>
    </w:p>
    <w:p w14:paraId="5CC17290" w14:textId="77777777" w:rsidR="00A644AC" w:rsidRPr="000F3507" w:rsidRDefault="00A644AC" w:rsidP="00A644AC">
      <w:pPr>
        <w:pStyle w:val="Prrafodelista"/>
        <w:tabs>
          <w:tab w:val="left" w:pos="618"/>
          <w:tab w:val="left" w:pos="620"/>
        </w:tabs>
        <w:spacing w:before="216" w:line="254" w:lineRule="auto"/>
        <w:ind w:left="624" w:right="1298" w:firstLine="0"/>
        <w:jc w:val="both"/>
        <w:rPr>
          <w:sz w:val="24"/>
          <w:szCs w:val="24"/>
        </w:rPr>
      </w:pPr>
    </w:p>
    <w:p w14:paraId="4B5B6F6A" w14:textId="2A00B8F6" w:rsidR="00F1241A" w:rsidRPr="00A644AC" w:rsidRDefault="00341B6A" w:rsidP="00A644AC">
      <w:pPr>
        <w:pStyle w:val="Prrafodelista"/>
        <w:numPr>
          <w:ilvl w:val="2"/>
          <w:numId w:val="3"/>
        </w:numPr>
        <w:ind w:right="1440"/>
        <w:jc w:val="both"/>
        <w:rPr>
          <w:w w:val="110"/>
          <w:sz w:val="24"/>
          <w:szCs w:val="24"/>
        </w:rPr>
      </w:pPr>
      <w:r w:rsidRPr="00A644AC">
        <w:rPr>
          <w:b/>
          <w:w w:val="110"/>
          <w:sz w:val="24"/>
          <w:szCs w:val="24"/>
        </w:rPr>
        <w:t>Oportunidades de Mejora</w:t>
      </w:r>
      <w:r w:rsidRPr="00A644AC">
        <w:rPr>
          <w:w w:val="110"/>
          <w:sz w:val="24"/>
          <w:szCs w:val="24"/>
        </w:rPr>
        <w:t xml:space="preserve">: </w:t>
      </w:r>
      <w:r w:rsidR="00A644AC" w:rsidRPr="00A644AC">
        <w:rPr>
          <w:w w:val="110"/>
          <w:sz w:val="24"/>
          <w:szCs w:val="24"/>
        </w:rPr>
        <w:t>Los valores elevados observados en Santa Clara representan una oportunidad clave para continuar con la optimización de los procesos. Se puede explorar la redistribución de casos quirúrgicos o implementar mejoras en la gestión de los quirófanos, aprovechando la experienc</w:t>
      </w:r>
      <w:r w:rsidR="00A644AC">
        <w:rPr>
          <w:w w:val="110"/>
          <w:sz w:val="24"/>
          <w:szCs w:val="24"/>
        </w:rPr>
        <w:t xml:space="preserve">ia y eficiencia de las </w:t>
      </w:r>
      <w:proofErr w:type="spellStart"/>
      <w:r w:rsidR="00A644AC">
        <w:rPr>
          <w:w w:val="110"/>
          <w:sz w:val="24"/>
          <w:szCs w:val="24"/>
        </w:rPr>
        <w:t>unidades.</w:t>
      </w:r>
      <w:r w:rsidR="00A644AC" w:rsidRPr="00A644AC">
        <w:rPr>
          <w:w w:val="110"/>
          <w:sz w:val="24"/>
          <w:szCs w:val="24"/>
        </w:rPr>
        <w:t>Esta</w:t>
      </w:r>
      <w:proofErr w:type="spellEnd"/>
      <w:r w:rsidR="00A644AC" w:rsidRPr="00A644AC">
        <w:rPr>
          <w:w w:val="110"/>
          <w:sz w:val="24"/>
          <w:szCs w:val="24"/>
        </w:rPr>
        <w:t xml:space="preserve"> estrategia podría generar un uso más eficaz de los recursos y, al mismo tiempo, mejorar los tiempos de respuesta.</w:t>
      </w:r>
    </w:p>
    <w:p w14:paraId="06557250" w14:textId="2F291CB0" w:rsidR="00F1241A" w:rsidRDefault="433B8A2C" w:rsidP="433B8A2C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199" w:line="254" w:lineRule="auto"/>
        <w:jc w:val="both"/>
        <w:rPr>
          <w:sz w:val="24"/>
          <w:szCs w:val="24"/>
        </w:rPr>
      </w:pPr>
      <w:r w:rsidRPr="433B8A2C">
        <w:rPr>
          <w:b/>
          <w:bCs/>
          <w:sz w:val="24"/>
          <w:szCs w:val="24"/>
        </w:rPr>
        <w:t>Implicaciones para la Planificación</w:t>
      </w:r>
      <w:r w:rsidRPr="433B8A2C">
        <w:rPr>
          <w:sz w:val="24"/>
          <w:szCs w:val="24"/>
        </w:rPr>
        <w:t>:</w:t>
      </w:r>
      <w:r w:rsidRPr="433B8A2C">
        <w:rPr>
          <w:spacing w:val="40"/>
          <w:sz w:val="24"/>
          <w:szCs w:val="24"/>
        </w:rPr>
        <w:t xml:space="preserve"> </w:t>
      </w:r>
      <w:r w:rsidRPr="433B8A2C">
        <w:rPr>
          <w:sz w:val="24"/>
          <w:szCs w:val="24"/>
        </w:rPr>
        <w:t xml:space="preserve">La tendencia descendente fortalece </w:t>
      </w:r>
      <w:r w:rsidRPr="433B8A2C">
        <w:rPr>
          <w:w w:val="105"/>
          <w:sz w:val="24"/>
          <w:szCs w:val="24"/>
        </w:rPr>
        <w:t>la capacidad para procedimientos urgentes y mejora la experiencia del paciente.</w:t>
      </w:r>
      <w:r w:rsidRPr="433B8A2C">
        <w:rPr>
          <w:spacing w:val="40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 xml:space="preserve">Compartir estrategias entre unidades puede elevar el estándar gen- </w:t>
      </w:r>
      <w:r w:rsidRPr="433B8A2C">
        <w:rPr>
          <w:spacing w:val="-2"/>
          <w:w w:val="105"/>
          <w:sz w:val="24"/>
          <w:szCs w:val="24"/>
        </w:rPr>
        <w:t>eral.</w:t>
      </w:r>
    </w:p>
    <w:p w14:paraId="4E69EE2A" w14:textId="7BE65BE2" w:rsidR="00F1241A" w:rsidRDefault="433B8A2C" w:rsidP="433B8A2C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199" w:line="254" w:lineRule="auto"/>
        <w:ind w:right="1327"/>
        <w:rPr>
          <w:sz w:val="24"/>
          <w:szCs w:val="24"/>
        </w:rPr>
      </w:pPr>
      <w:r w:rsidRPr="433B8A2C">
        <w:rPr>
          <w:b/>
          <w:bCs/>
          <w:w w:val="105"/>
          <w:sz w:val="24"/>
          <w:szCs w:val="24"/>
        </w:rPr>
        <w:t>Recomendaciones</w:t>
      </w:r>
      <w:r w:rsidRPr="433B8A2C">
        <w:rPr>
          <w:w w:val="105"/>
          <w:sz w:val="24"/>
          <w:szCs w:val="24"/>
        </w:rPr>
        <w:t>:</w:t>
      </w:r>
      <w:r w:rsidRPr="433B8A2C">
        <w:rPr>
          <w:spacing w:val="32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Implementar</w:t>
      </w:r>
      <w:r w:rsidRPr="433B8A2C">
        <w:rPr>
          <w:spacing w:val="-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tecnología</w:t>
      </w:r>
      <w:r w:rsidRPr="433B8A2C">
        <w:rPr>
          <w:spacing w:val="-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quirúrgica</w:t>
      </w:r>
      <w:r w:rsidRPr="433B8A2C">
        <w:rPr>
          <w:spacing w:val="-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avanzada</w:t>
      </w:r>
      <w:r w:rsidRPr="433B8A2C">
        <w:rPr>
          <w:spacing w:val="-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en</w:t>
      </w:r>
      <w:r w:rsidRPr="433B8A2C">
        <w:rPr>
          <w:spacing w:val="-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Santa Clara</w:t>
      </w:r>
      <w:r w:rsidRPr="433B8A2C">
        <w:rPr>
          <w:spacing w:val="-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y</w:t>
      </w:r>
      <w:r w:rsidRPr="433B8A2C">
        <w:rPr>
          <w:spacing w:val="-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replicar</w:t>
      </w:r>
      <w:r w:rsidRPr="433B8A2C">
        <w:rPr>
          <w:spacing w:val="-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las</w:t>
      </w:r>
      <w:r w:rsidRPr="433B8A2C">
        <w:rPr>
          <w:spacing w:val="-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prácticas</w:t>
      </w:r>
      <w:r w:rsidRPr="433B8A2C">
        <w:rPr>
          <w:spacing w:val="-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de</w:t>
      </w:r>
      <w:r w:rsidRPr="433B8A2C">
        <w:rPr>
          <w:spacing w:val="-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Jorge</w:t>
      </w:r>
      <w:r w:rsidRPr="433B8A2C">
        <w:rPr>
          <w:spacing w:val="-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Eliécer</w:t>
      </w:r>
      <w:r w:rsidRPr="433B8A2C">
        <w:rPr>
          <w:spacing w:val="-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Gaitán.</w:t>
      </w:r>
      <w:r w:rsidRPr="433B8A2C">
        <w:rPr>
          <w:spacing w:val="37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Evaluar</w:t>
      </w:r>
      <w:r w:rsidRPr="433B8A2C">
        <w:rPr>
          <w:spacing w:val="-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la</w:t>
      </w:r>
      <w:r w:rsidRPr="433B8A2C">
        <w:rPr>
          <w:spacing w:val="-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carga</w:t>
      </w:r>
      <w:r w:rsidRPr="433B8A2C">
        <w:rPr>
          <w:spacing w:val="-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quirúrgica para equilibrar recursos entre unidades.</w:t>
      </w:r>
    </w:p>
    <w:p w14:paraId="3DEEC669" w14:textId="77777777" w:rsidR="00F1241A" w:rsidRDefault="00F1241A">
      <w:pPr>
        <w:pStyle w:val="Textoindependiente"/>
        <w:spacing w:before="176"/>
        <w:ind w:left="0"/>
      </w:pPr>
    </w:p>
    <w:p w14:paraId="538F8CD4" w14:textId="77777777" w:rsidR="00F1241A" w:rsidRDefault="00341B6A">
      <w:pPr>
        <w:pStyle w:val="Ttulo2"/>
        <w:numPr>
          <w:ilvl w:val="1"/>
          <w:numId w:val="3"/>
        </w:numPr>
        <w:tabs>
          <w:tab w:val="left" w:pos="714"/>
        </w:tabs>
        <w:ind w:left="714" w:hanging="691"/>
      </w:pPr>
      <w:r>
        <w:lastRenderedPageBreak/>
        <w:t>Medicina</w:t>
      </w:r>
      <w:r>
        <w:rPr>
          <w:spacing w:val="3"/>
        </w:rPr>
        <w:t xml:space="preserve"> </w:t>
      </w:r>
      <w:r>
        <w:rPr>
          <w:spacing w:val="-2"/>
        </w:rPr>
        <w:t>Interna</w:t>
      </w:r>
    </w:p>
    <w:p w14:paraId="502F657D" w14:textId="77777777" w:rsidR="00F1241A" w:rsidRDefault="38AA0993">
      <w:pPr>
        <w:pStyle w:val="Ttulo3"/>
        <w:spacing w:before="200"/>
        <w:ind w:left="23"/>
        <w:rPr>
          <w:b w:val="0"/>
          <w:bCs w:val="0"/>
        </w:rPr>
      </w:pPr>
      <w:r>
        <w:rPr>
          <w:spacing w:val="-2"/>
        </w:rPr>
        <w:t>Análisis</w:t>
      </w:r>
    </w:p>
    <w:p w14:paraId="3656B9AB" w14:textId="77777777" w:rsidR="00F1241A" w:rsidRDefault="00F1241A">
      <w:pPr>
        <w:pStyle w:val="Ttulo3"/>
        <w:rPr>
          <w:b w:val="0"/>
        </w:rPr>
        <w:sectPr w:rsidR="00F1241A">
          <w:headerReference w:type="default" r:id="rId10"/>
          <w:pgSz w:w="11910" w:h="16840"/>
          <w:pgMar w:top="1320" w:right="0" w:bottom="1080" w:left="1417" w:header="0" w:footer="898" w:gutter="0"/>
          <w:cols w:space="720"/>
        </w:sectPr>
      </w:pPr>
    </w:p>
    <w:p w14:paraId="3CD5A712" w14:textId="77777777" w:rsidR="00F1241A" w:rsidRDefault="00341B6A">
      <w:pPr>
        <w:pStyle w:val="Textoindependiente"/>
        <w:tabs>
          <w:tab w:val="left" w:pos="1819"/>
          <w:tab w:val="left" w:pos="9801"/>
        </w:tabs>
        <w:spacing w:before="123" w:after="30"/>
        <w:ind w:left="23"/>
      </w:pPr>
      <w:r>
        <w:rPr>
          <w:rFonts w:ascii="Times New Roman"/>
          <w:u w:val="single"/>
        </w:rPr>
        <w:lastRenderedPageBreak/>
        <w:tab/>
      </w:r>
      <w:proofErr w:type="spellStart"/>
      <w:r w:rsidR="433B8A2C">
        <w:rPr>
          <w:w w:val="105"/>
          <w:u w:val="single"/>
        </w:rPr>
        <w:t>Table</w:t>
      </w:r>
      <w:proofErr w:type="spellEnd"/>
      <w:r w:rsidR="433B8A2C">
        <w:rPr>
          <w:spacing w:val="-9"/>
          <w:w w:val="105"/>
          <w:u w:val="single"/>
        </w:rPr>
        <w:t xml:space="preserve"> </w:t>
      </w:r>
      <w:r w:rsidR="433B8A2C">
        <w:rPr>
          <w:w w:val="105"/>
          <w:u w:val="single"/>
        </w:rPr>
        <w:t>4:</w:t>
      </w:r>
      <w:r w:rsidR="433B8A2C">
        <w:rPr>
          <w:spacing w:val="9"/>
          <w:w w:val="105"/>
          <w:u w:val="single"/>
        </w:rPr>
        <w:t xml:space="preserve"> </w:t>
      </w:r>
      <w:r w:rsidR="433B8A2C">
        <w:rPr>
          <w:w w:val="105"/>
          <w:u w:val="single"/>
        </w:rPr>
        <w:t>Resumen</w:t>
      </w:r>
      <w:r w:rsidR="433B8A2C">
        <w:rPr>
          <w:spacing w:val="-8"/>
          <w:w w:val="105"/>
          <w:u w:val="single"/>
        </w:rPr>
        <w:t xml:space="preserve"> </w:t>
      </w:r>
      <w:r w:rsidR="433B8A2C">
        <w:rPr>
          <w:w w:val="105"/>
          <w:u w:val="single"/>
        </w:rPr>
        <w:t>Medicina</w:t>
      </w:r>
      <w:r w:rsidR="433B8A2C">
        <w:rPr>
          <w:spacing w:val="-9"/>
          <w:w w:val="105"/>
          <w:u w:val="single"/>
        </w:rPr>
        <w:t xml:space="preserve"> </w:t>
      </w:r>
      <w:r w:rsidR="433B8A2C">
        <w:rPr>
          <w:w w:val="105"/>
          <w:u w:val="single"/>
        </w:rPr>
        <w:t>Interna</w:t>
      </w:r>
      <w:r w:rsidR="433B8A2C">
        <w:rPr>
          <w:spacing w:val="-8"/>
          <w:w w:val="105"/>
          <w:u w:val="single"/>
        </w:rPr>
        <w:t xml:space="preserve"> </w:t>
      </w:r>
      <w:r w:rsidR="433B8A2C">
        <w:rPr>
          <w:w w:val="105"/>
          <w:u w:val="single"/>
        </w:rPr>
        <w:t>(2023-</w:t>
      </w:r>
      <w:r w:rsidR="433B8A2C">
        <w:rPr>
          <w:spacing w:val="-2"/>
          <w:w w:val="105"/>
          <w:u w:val="single"/>
        </w:rPr>
        <w:t>2025)</w:t>
      </w: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4"/>
        <w:gridCol w:w="2175"/>
        <w:gridCol w:w="2360"/>
        <w:gridCol w:w="2917"/>
        <w:gridCol w:w="1558"/>
      </w:tblGrid>
      <w:tr w:rsidR="00F1241A" w14:paraId="18383AF6" w14:textId="77777777">
        <w:trPr>
          <w:trHeight w:val="381"/>
        </w:trPr>
        <w:tc>
          <w:tcPr>
            <w:tcW w:w="774" w:type="dxa"/>
            <w:tcBorders>
              <w:bottom w:val="single" w:sz="6" w:space="0" w:color="000000"/>
            </w:tcBorders>
          </w:tcPr>
          <w:p w14:paraId="091D9A7A" w14:textId="77777777" w:rsidR="00F1241A" w:rsidRDefault="00341B6A">
            <w:pPr>
              <w:pStyle w:val="TableParagraph"/>
              <w:spacing w:before="35" w:line="240" w:lineRule="auto"/>
              <w:ind w:right="4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Año</w:t>
            </w:r>
          </w:p>
        </w:tc>
        <w:tc>
          <w:tcPr>
            <w:tcW w:w="2175" w:type="dxa"/>
            <w:tcBorders>
              <w:bottom w:val="single" w:sz="6" w:space="0" w:color="000000"/>
            </w:tcBorders>
          </w:tcPr>
          <w:p w14:paraId="5C06D7DD" w14:textId="77777777" w:rsidR="00F1241A" w:rsidRDefault="00341B6A">
            <w:pPr>
              <w:pStyle w:val="TableParagraph"/>
              <w:spacing w:before="35" w:line="240" w:lineRule="auto"/>
              <w:ind w:right="1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Promedio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(días)</w:t>
            </w:r>
          </w:p>
        </w:tc>
        <w:tc>
          <w:tcPr>
            <w:tcW w:w="2360" w:type="dxa"/>
            <w:tcBorders>
              <w:bottom w:val="single" w:sz="6" w:space="0" w:color="000000"/>
            </w:tcBorders>
          </w:tcPr>
          <w:p w14:paraId="40D1F3AE" w14:textId="77777777" w:rsidR="00F1241A" w:rsidRDefault="00341B6A">
            <w:pPr>
              <w:pStyle w:val="TableParagraph"/>
              <w:spacing w:before="35" w:line="240" w:lineRule="auto"/>
              <w:ind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Máximo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(días)</w:t>
            </w:r>
          </w:p>
        </w:tc>
        <w:tc>
          <w:tcPr>
            <w:tcW w:w="2917" w:type="dxa"/>
            <w:tcBorders>
              <w:bottom w:val="single" w:sz="6" w:space="0" w:color="000000"/>
            </w:tcBorders>
          </w:tcPr>
          <w:p w14:paraId="78DD8E82" w14:textId="77777777" w:rsidR="00F1241A" w:rsidRDefault="00341B6A">
            <w:pPr>
              <w:pStyle w:val="TableParagraph"/>
              <w:spacing w:before="35" w:line="240" w:lineRule="auto"/>
              <w:ind w:right="3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Mínimo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(días)</w:t>
            </w:r>
          </w:p>
        </w:tc>
        <w:tc>
          <w:tcPr>
            <w:tcW w:w="1558" w:type="dxa"/>
            <w:tcBorders>
              <w:bottom w:val="single" w:sz="6" w:space="0" w:color="000000"/>
            </w:tcBorders>
          </w:tcPr>
          <w:p w14:paraId="2FB8ED87" w14:textId="77777777" w:rsidR="00F1241A" w:rsidRDefault="00341B6A">
            <w:pPr>
              <w:pStyle w:val="TableParagraph"/>
              <w:spacing w:before="35" w:line="240" w:lineRule="auto"/>
              <w:ind w:right="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Tendencia</w:t>
            </w:r>
          </w:p>
        </w:tc>
      </w:tr>
      <w:tr w:rsidR="00F1241A" w14:paraId="4870AB9F" w14:textId="77777777">
        <w:trPr>
          <w:trHeight w:val="319"/>
        </w:trPr>
        <w:tc>
          <w:tcPr>
            <w:tcW w:w="774" w:type="dxa"/>
            <w:tcBorders>
              <w:top w:val="single" w:sz="6" w:space="0" w:color="000000"/>
            </w:tcBorders>
          </w:tcPr>
          <w:p w14:paraId="399A5668" w14:textId="77777777" w:rsidR="00F1241A" w:rsidRDefault="00341B6A">
            <w:pPr>
              <w:pStyle w:val="TableParagraph"/>
              <w:spacing w:before="47"/>
              <w:ind w:left="46" w:right="46"/>
              <w:rPr>
                <w:sz w:val="24"/>
              </w:rPr>
            </w:pPr>
            <w:r>
              <w:rPr>
                <w:spacing w:val="-4"/>
                <w:sz w:val="24"/>
              </w:rPr>
              <w:t>2023</w:t>
            </w:r>
          </w:p>
        </w:tc>
        <w:tc>
          <w:tcPr>
            <w:tcW w:w="2175" w:type="dxa"/>
            <w:tcBorders>
              <w:top w:val="single" w:sz="6" w:space="0" w:color="000000"/>
            </w:tcBorders>
          </w:tcPr>
          <w:p w14:paraId="00837072" w14:textId="77777777" w:rsidR="00F1241A" w:rsidRDefault="00341B6A">
            <w:pPr>
              <w:pStyle w:val="TableParagraph"/>
              <w:spacing w:before="47"/>
              <w:ind w:right="1"/>
              <w:rPr>
                <w:sz w:val="24"/>
              </w:rPr>
            </w:pPr>
            <w:r>
              <w:rPr>
                <w:spacing w:val="-4"/>
                <w:sz w:val="24"/>
              </w:rPr>
              <w:t>5.54</w:t>
            </w:r>
          </w:p>
        </w:tc>
        <w:tc>
          <w:tcPr>
            <w:tcW w:w="2360" w:type="dxa"/>
            <w:tcBorders>
              <w:top w:val="single" w:sz="6" w:space="0" w:color="000000"/>
            </w:tcBorders>
          </w:tcPr>
          <w:p w14:paraId="47D853B7" w14:textId="77777777" w:rsidR="00F1241A" w:rsidRDefault="00341B6A">
            <w:pPr>
              <w:pStyle w:val="TableParagraph"/>
              <w:spacing w:before="47"/>
              <w:ind w:left="185"/>
              <w:jc w:val="left"/>
              <w:rPr>
                <w:sz w:val="24"/>
              </w:rPr>
            </w:pPr>
            <w:r>
              <w:rPr>
                <w:sz w:val="24"/>
              </w:rPr>
              <w:t>6.92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(Santa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Clara)</w:t>
            </w:r>
          </w:p>
        </w:tc>
        <w:tc>
          <w:tcPr>
            <w:tcW w:w="2917" w:type="dxa"/>
            <w:tcBorders>
              <w:top w:val="single" w:sz="6" w:space="0" w:color="000000"/>
            </w:tcBorders>
          </w:tcPr>
          <w:p w14:paraId="4BE5198E" w14:textId="77777777" w:rsidR="00F1241A" w:rsidRDefault="00341B6A">
            <w:pPr>
              <w:pStyle w:val="TableParagraph"/>
              <w:spacing w:before="47"/>
              <w:ind w:left="586"/>
              <w:jc w:val="left"/>
              <w:rPr>
                <w:sz w:val="24"/>
              </w:rPr>
            </w:pPr>
            <w:r>
              <w:rPr>
                <w:sz w:val="24"/>
              </w:rPr>
              <w:t>4.05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(Chircales)</w:t>
            </w:r>
          </w:p>
        </w:tc>
        <w:tc>
          <w:tcPr>
            <w:tcW w:w="1558" w:type="dxa"/>
            <w:tcBorders>
              <w:top w:val="single" w:sz="6" w:space="0" w:color="000000"/>
            </w:tcBorders>
          </w:tcPr>
          <w:p w14:paraId="4851089E" w14:textId="77777777" w:rsidR="00F1241A" w:rsidRDefault="00341B6A">
            <w:pPr>
              <w:pStyle w:val="TableParagraph"/>
              <w:spacing w:before="47"/>
              <w:ind w:right="6"/>
              <w:rPr>
                <w:sz w:val="24"/>
              </w:rPr>
            </w:pPr>
            <w:r>
              <w:rPr>
                <w:spacing w:val="-10"/>
                <w:w w:val="85"/>
                <w:sz w:val="24"/>
              </w:rPr>
              <w:t>–</w:t>
            </w:r>
          </w:p>
        </w:tc>
      </w:tr>
      <w:tr w:rsidR="00F1241A" w14:paraId="77DC8C41" w14:textId="77777777">
        <w:trPr>
          <w:trHeight w:val="288"/>
        </w:trPr>
        <w:tc>
          <w:tcPr>
            <w:tcW w:w="774" w:type="dxa"/>
          </w:tcPr>
          <w:p w14:paraId="7EEB8710" w14:textId="77777777" w:rsidR="00F1241A" w:rsidRDefault="00341B6A">
            <w:pPr>
              <w:pStyle w:val="TableParagraph"/>
              <w:ind w:left="46" w:right="46"/>
              <w:rPr>
                <w:sz w:val="24"/>
              </w:rPr>
            </w:pPr>
            <w:r>
              <w:rPr>
                <w:spacing w:val="-4"/>
                <w:sz w:val="24"/>
              </w:rPr>
              <w:t>2024</w:t>
            </w:r>
          </w:p>
        </w:tc>
        <w:tc>
          <w:tcPr>
            <w:tcW w:w="2175" w:type="dxa"/>
          </w:tcPr>
          <w:p w14:paraId="7A382AE0" w14:textId="77777777" w:rsidR="00F1241A" w:rsidRDefault="00341B6A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4"/>
                <w:sz w:val="24"/>
              </w:rPr>
              <w:t>6.72</w:t>
            </w:r>
          </w:p>
        </w:tc>
        <w:tc>
          <w:tcPr>
            <w:tcW w:w="2360" w:type="dxa"/>
          </w:tcPr>
          <w:p w14:paraId="64B57847" w14:textId="77777777" w:rsidR="00F1241A" w:rsidRDefault="00341B6A">
            <w:pPr>
              <w:pStyle w:val="TableParagraph"/>
              <w:ind w:left="185"/>
              <w:jc w:val="left"/>
              <w:rPr>
                <w:sz w:val="24"/>
              </w:rPr>
            </w:pPr>
            <w:r>
              <w:rPr>
                <w:sz w:val="24"/>
              </w:rPr>
              <w:t>8.38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(Santa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Clara)</w:t>
            </w:r>
          </w:p>
        </w:tc>
        <w:tc>
          <w:tcPr>
            <w:tcW w:w="2917" w:type="dxa"/>
          </w:tcPr>
          <w:p w14:paraId="10DC0322" w14:textId="77777777" w:rsidR="00F1241A" w:rsidRDefault="00341B6A">
            <w:pPr>
              <w:pStyle w:val="TableParagraph"/>
              <w:ind w:left="117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5.39</w:t>
            </w:r>
            <w:r>
              <w:rPr>
                <w:spacing w:val="-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(Samper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Mendoza)</w:t>
            </w:r>
          </w:p>
        </w:tc>
        <w:tc>
          <w:tcPr>
            <w:tcW w:w="1558" w:type="dxa"/>
          </w:tcPr>
          <w:p w14:paraId="05DE731F" w14:textId="77777777" w:rsidR="00F1241A" w:rsidRDefault="00341B6A">
            <w:pPr>
              <w:pStyle w:val="TableParagraph"/>
              <w:ind w:right="6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Ascendente</w:t>
            </w:r>
          </w:p>
        </w:tc>
      </w:tr>
      <w:tr w:rsidR="00F1241A" w14:paraId="71B6307B" w14:textId="77777777">
        <w:trPr>
          <w:trHeight w:val="364"/>
        </w:trPr>
        <w:tc>
          <w:tcPr>
            <w:tcW w:w="774" w:type="dxa"/>
            <w:tcBorders>
              <w:bottom w:val="single" w:sz="8" w:space="0" w:color="000000"/>
            </w:tcBorders>
          </w:tcPr>
          <w:p w14:paraId="4FA36ACC" w14:textId="77777777" w:rsidR="00F1241A" w:rsidRDefault="00341B6A">
            <w:pPr>
              <w:pStyle w:val="TableParagraph"/>
              <w:spacing w:line="240" w:lineRule="auto"/>
              <w:ind w:left="46" w:right="46"/>
              <w:rPr>
                <w:sz w:val="24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2175" w:type="dxa"/>
            <w:tcBorders>
              <w:bottom w:val="single" w:sz="8" w:space="0" w:color="000000"/>
            </w:tcBorders>
          </w:tcPr>
          <w:p w14:paraId="2A65035E" w14:textId="77777777" w:rsidR="00F1241A" w:rsidRDefault="00341B6A">
            <w:pPr>
              <w:pStyle w:val="TableParagraph"/>
              <w:spacing w:line="240" w:lineRule="auto"/>
              <w:ind w:right="1"/>
              <w:rPr>
                <w:sz w:val="24"/>
              </w:rPr>
            </w:pPr>
            <w:r>
              <w:rPr>
                <w:spacing w:val="-4"/>
                <w:sz w:val="24"/>
              </w:rPr>
              <w:t>7.04</w:t>
            </w:r>
          </w:p>
        </w:tc>
        <w:tc>
          <w:tcPr>
            <w:tcW w:w="2360" w:type="dxa"/>
            <w:tcBorders>
              <w:bottom w:val="single" w:sz="8" w:space="0" w:color="000000"/>
            </w:tcBorders>
          </w:tcPr>
          <w:p w14:paraId="439A6697" w14:textId="77777777" w:rsidR="00F1241A" w:rsidRDefault="00341B6A">
            <w:pPr>
              <w:pStyle w:val="TableParagraph"/>
              <w:spacing w:line="240" w:lineRule="auto"/>
              <w:ind w:left="118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12.13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(Santa</w:t>
            </w:r>
            <w:r>
              <w:rPr>
                <w:spacing w:val="11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Clara)</w:t>
            </w:r>
          </w:p>
        </w:tc>
        <w:tc>
          <w:tcPr>
            <w:tcW w:w="2917" w:type="dxa"/>
            <w:tcBorders>
              <w:bottom w:val="single" w:sz="8" w:space="0" w:color="000000"/>
            </w:tcBorders>
          </w:tcPr>
          <w:p w14:paraId="19ECFC1D" w14:textId="77777777" w:rsidR="00F1241A" w:rsidRDefault="00341B6A">
            <w:pPr>
              <w:pStyle w:val="TableParagraph"/>
              <w:spacing w:line="240" w:lineRule="auto"/>
              <w:ind w:left="305"/>
              <w:jc w:val="left"/>
              <w:rPr>
                <w:sz w:val="24"/>
              </w:rPr>
            </w:pPr>
            <w:r>
              <w:rPr>
                <w:sz w:val="24"/>
              </w:rPr>
              <w:t>4.59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(Perseverancia)</w:t>
            </w:r>
          </w:p>
        </w:tc>
        <w:tc>
          <w:tcPr>
            <w:tcW w:w="1558" w:type="dxa"/>
            <w:tcBorders>
              <w:bottom w:val="single" w:sz="8" w:space="0" w:color="000000"/>
            </w:tcBorders>
          </w:tcPr>
          <w:p w14:paraId="7E8EA9EA" w14:textId="77777777" w:rsidR="00F1241A" w:rsidRDefault="00341B6A">
            <w:pPr>
              <w:pStyle w:val="TableParagraph"/>
              <w:spacing w:line="240" w:lineRule="auto"/>
              <w:ind w:right="6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Ascendente</w:t>
            </w:r>
          </w:p>
        </w:tc>
      </w:tr>
    </w:tbl>
    <w:p w14:paraId="45FB0818" w14:textId="77777777" w:rsidR="00F1241A" w:rsidRDefault="00F1241A">
      <w:pPr>
        <w:pStyle w:val="Textoindependiente"/>
        <w:spacing w:before="133"/>
        <w:ind w:left="0"/>
      </w:pPr>
    </w:p>
    <w:p w14:paraId="053F61B7" w14:textId="356079FF" w:rsidR="00F1241A" w:rsidRDefault="433B8A2C" w:rsidP="433B8A2C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line="254" w:lineRule="auto"/>
        <w:ind w:right="1182"/>
        <w:jc w:val="both"/>
        <w:rPr>
          <w:sz w:val="24"/>
          <w:szCs w:val="24"/>
        </w:rPr>
      </w:pPr>
      <w:r w:rsidRPr="433B8A2C">
        <w:rPr>
          <w:b/>
          <w:bCs/>
          <w:sz w:val="24"/>
          <w:szCs w:val="24"/>
        </w:rPr>
        <w:t>Logros</w:t>
      </w:r>
      <w:r w:rsidRPr="433B8A2C">
        <w:rPr>
          <w:b/>
          <w:bCs/>
          <w:spacing w:val="40"/>
          <w:sz w:val="24"/>
          <w:szCs w:val="24"/>
        </w:rPr>
        <w:t xml:space="preserve"> </w:t>
      </w:r>
      <w:r w:rsidRPr="433B8A2C">
        <w:rPr>
          <w:b/>
          <w:bCs/>
          <w:sz w:val="24"/>
          <w:szCs w:val="24"/>
        </w:rPr>
        <w:t>y</w:t>
      </w:r>
      <w:r w:rsidRPr="433B8A2C">
        <w:rPr>
          <w:b/>
          <w:bCs/>
          <w:spacing w:val="40"/>
          <w:sz w:val="24"/>
          <w:szCs w:val="24"/>
        </w:rPr>
        <w:t xml:space="preserve"> </w:t>
      </w:r>
      <w:r w:rsidRPr="433B8A2C">
        <w:rPr>
          <w:b/>
          <w:bCs/>
          <w:sz w:val="24"/>
          <w:szCs w:val="24"/>
        </w:rPr>
        <w:t>Oportunidades</w:t>
      </w:r>
      <w:r w:rsidRPr="433B8A2C">
        <w:rPr>
          <w:sz w:val="24"/>
          <w:szCs w:val="24"/>
        </w:rPr>
        <w:t>:</w:t>
      </w:r>
      <w:r w:rsidRPr="433B8A2C">
        <w:rPr>
          <w:spacing w:val="80"/>
          <w:sz w:val="24"/>
          <w:szCs w:val="24"/>
        </w:rPr>
        <w:t xml:space="preserve"> </w:t>
      </w:r>
      <w:r w:rsidRPr="00A644AC">
        <w:rPr>
          <w:w w:val="105"/>
          <w:sz w:val="24"/>
          <w:szCs w:val="24"/>
        </w:rPr>
        <w:t>Medicina Interna cumple la meta de ≤ 15 días, con promedios de 5.54 días (2023), 6.72 días (2024) y 7.04 días (2025). Unidades</w:t>
      </w:r>
      <w:r w:rsidR="1ED691DC" w:rsidRPr="00A644AC">
        <w:rPr>
          <w:w w:val="105"/>
          <w:sz w:val="24"/>
          <w:szCs w:val="24"/>
        </w:rPr>
        <w:t xml:space="preserve"> </w:t>
      </w:r>
      <w:r w:rsidRPr="00A644AC">
        <w:rPr>
          <w:w w:val="105"/>
          <w:sz w:val="24"/>
          <w:szCs w:val="24"/>
        </w:rPr>
        <w:t>como Chircales (4.05 días en 2023) y Perseverancia (4.59 días en 2025) destacan, mientras que Santa Clara (12.13 días en 2025) tiene potencial para optimizar.</w:t>
      </w:r>
    </w:p>
    <w:p w14:paraId="33864B40" w14:textId="77777777" w:rsidR="00F1241A" w:rsidRDefault="12C917D5" w:rsidP="12C917D5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194" w:line="254" w:lineRule="auto"/>
        <w:jc w:val="both"/>
        <w:rPr>
          <w:sz w:val="24"/>
          <w:szCs w:val="24"/>
        </w:rPr>
      </w:pPr>
      <w:r w:rsidRPr="12C917D5">
        <w:rPr>
          <w:b/>
          <w:bCs/>
          <w:w w:val="105"/>
          <w:sz w:val="24"/>
          <w:szCs w:val="24"/>
        </w:rPr>
        <w:t>Oportunidades</w:t>
      </w:r>
      <w:r w:rsidRPr="12C917D5">
        <w:rPr>
          <w:b/>
          <w:bCs/>
          <w:spacing w:val="-14"/>
          <w:w w:val="105"/>
          <w:sz w:val="24"/>
          <w:szCs w:val="24"/>
        </w:rPr>
        <w:t xml:space="preserve"> </w:t>
      </w:r>
      <w:r w:rsidRPr="12C917D5">
        <w:rPr>
          <w:b/>
          <w:bCs/>
          <w:w w:val="105"/>
          <w:sz w:val="24"/>
          <w:szCs w:val="24"/>
        </w:rPr>
        <w:t>de</w:t>
      </w:r>
      <w:r w:rsidRPr="12C917D5">
        <w:rPr>
          <w:b/>
          <w:bCs/>
          <w:spacing w:val="-13"/>
          <w:w w:val="105"/>
          <w:sz w:val="24"/>
          <w:szCs w:val="24"/>
        </w:rPr>
        <w:t xml:space="preserve"> </w:t>
      </w:r>
      <w:r w:rsidRPr="12C917D5">
        <w:rPr>
          <w:b/>
          <w:bCs/>
          <w:w w:val="105"/>
          <w:sz w:val="24"/>
          <w:szCs w:val="24"/>
        </w:rPr>
        <w:t>Mejora</w:t>
      </w:r>
      <w:r w:rsidRPr="12C917D5">
        <w:rPr>
          <w:w w:val="105"/>
          <w:sz w:val="24"/>
          <w:szCs w:val="24"/>
        </w:rPr>
        <w:t>: La</w:t>
      </w:r>
      <w:r w:rsidRPr="12C917D5">
        <w:rPr>
          <w:spacing w:val="-11"/>
          <w:w w:val="105"/>
          <w:sz w:val="24"/>
          <w:szCs w:val="24"/>
        </w:rPr>
        <w:t xml:space="preserve"> </w:t>
      </w:r>
      <w:r w:rsidRPr="12C917D5">
        <w:rPr>
          <w:w w:val="105"/>
          <w:sz w:val="24"/>
          <w:szCs w:val="24"/>
        </w:rPr>
        <w:t>tendencia</w:t>
      </w:r>
      <w:r w:rsidRPr="12C917D5">
        <w:rPr>
          <w:spacing w:val="-10"/>
          <w:w w:val="105"/>
          <w:sz w:val="24"/>
          <w:szCs w:val="24"/>
        </w:rPr>
        <w:t xml:space="preserve"> </w:t>
      </w:r>
      <w:r w:rsidRPr="12C917D5">
        <w:rPr>
          <w:w w:val="105"/>
          <w:sz w:val="24"/>
          <w:szCs w:val="24"/>
        </w:rPr>
        <w:t>ascendente</w:t>
      </w:r>
      <w:r w:rsidRPr="12C917D5">
        <w:rPr>
          <w:spacing w:val="-10"/>
          <w:w w:val="105"/>
          <w:sz w:val="24"/>
          <w:szCs w:val="24"/>
        </w:rPr>
        <w:t xml:space="preserve"> </w:t>
      </w:r>
      <w:r w:rsidRPr="12C917D5">
        <w:rPr>
          <w:w w:val="105"/>
          <w:sz w:val="24"/>
          <w:szCs w:val="24"/>
        </w:rPr>
        <w:t>sugiere</w:t>
      </w:r>
      <w:r w:rsidRPr="12C917D5">
        <w:rPr>
          <w:spacing w:val="-10"/>
          <w:w w:val="105"/>
          <w:sz w:val="24"/>
          <w:szCs w:val="24"/>
        </w:rPr>
        <w:t xml:space="preserve"> </w:t>
      </w:r>
      <w:r w:rsidRPr="12C917D5">
        <w:rPr>
          <w:w w:val="105"/>
          <w:sz w:val="24"/>
          <w:szCs w:val="24"/>
        </w:rPr>
        <w:t>un</w:t>
      </w:r>
      <w:r w:rsidRPr="12C917D5">
        <w:rPr>
          <w:spacing w:val="-11"/>
          <w:w w:val="105"/>
          <w:sz w:val="24"/>
          <w:szCs w:val="24"/>
        </w:rPr>
        <w:t xml:space="preserve"> </w:t>
      </w:r>
      <w:r w:rsidRPr="12C917D5">
        <w:rPr>
          <w:w w:val="105"/>
          <w:sz w:val="24"/>
          <w:szCs w:val="24"/>
        </w:rPr>
        <w:t>aumento en la demanda, lo que abre la puerta al aumento de horas de especialistas para reducir tiempos.</w:t>
      </w:r>
    </w:p>
    <w:p w14:paraId="4537F923" w14:textId="5C6AA446" w:rsidR="00F1241A" w:rsidRDefault="433B8A2C" w:rsidP="433B8A2C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194" w:line="254" w:lineRule="auto"/>
        <w:jc w:val="both"/>
        <w:rPr>
          <w:sz w:val="24"/>
          <w:szCs w:val="24"/>
        </w:rPr>
      </w:pPr>
      <w:r w:rsidRPr="433B8A2C">
        <w:rPr>
          <w:b/>
          <w:bCs/>
          <w:sz w:val="24"/>
          <w:szCs w:val="24"/>
        </w:rPr>
        <w:t>Implicaciones para la Planificación</w:t>
      </w:r>
      <w:r w:rsidRPr="433B8A2C">
        <w:rPr>
          <w:sz w:val="24"/>
          <w:szCs w:val="24"/>
        </w:rPr>
        <w:t>:</w:t>
      </w:r>
      <w:r w:rsidRPr="433B8A2C">
        <w:rPr>
          <w:spacing w:val="40"/>
          <w:sz w:val="24"/>
          <w:szCs w:val="24"/>
        </w:rPr>
        <w:t xml:space="preserve"> </w:t>
      </w:r>
      <w:r w:rsidRPr="433B8A2C">
        <w:rPr>
          <w:sz w:val="24"/>
          <w:szCs w:val="24"/>
        </w:rPr>
        <w:t xml:space="preserve">La capacidad actual asegura atención oportuna, y las mejoras pueden fortalecer la </w:t>
      </w:r>
      <w:r w:rsidR="004F73EA">
        <w:rPr>
          <w:sz w:val="24"/>
          <w:szCs w:val="24"/>
        </w:rPr>
        <w:t xml:space="preserve">atención </w:t>
      </w:r>
      <w:r w:rsidRPr="433B8A2C">
        <w:rPr>
          <w:sz w:val="24"/>
          <w:szCs w:val="24"/>
        </w:rPr>
        <w:t xml:space="preserve">de enfermedades </w:t>
      </w:r>
      <w:r w:rsidRPr="433B8A2C">
        <w:rPr>
          <w:w w:val="110"/>
          <w:sz w:val="24"/>
          <w:szCs w:val="24"/>
        </w:rPr>
        <w:t>crón</w:t>
      </w:r>
      <w:r w:rsidR="004F73EA">
        <w:rPr>
          <w:w w:val="110"/>
          <w:sz w:val="24"/>
          <w:szCs w:val="24"/>
        </w:rPr>
        <w:t>icas, beneficiando a poblaciones con mayor uso de estos servicios como son los viejos</w:t>
      </w:r>
      <w:r w:rsidRPr="433B8A2C">
        <w:rPr>
          <w:w w:val="110"/>
          <w:sz w:val="24"/>
          <w:szCs w:val="24"/>
        </w:rPr>
        <w:t>.</w:t>
      </w:r>
    </w:p>
    <w:p w14:paraId="3193BC3C" w14:textId="626721C4" w:rsidR="00F1241A" w:rsidRDefault="433B8A2C" w:rsidP="433B8A2C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194" w:line="254" w:lineRule="auto"/>
        <w:jc w:val="both"/>
        <w:rPr>
          <w:sz w:val="24"/>
          <w:szCs w:val="24"/>
        </w:rPr>
      </w:pPr>
      <w:r w:rsidRPr="433B8A2C">
        <w:rPr>
          <w:b/>
          <w:bCs/>
          <w:w w:val="105"/>
          <w:sz w:val="24"/>
          <w:szCs w:val="24"/>
        </w:rPr>
        <w:t>Recomendaciones</w:t>
      </w:r>
      <w:r w:rsidRPr="433B8A2C">
        <w:rPr>
          <w:w w:val="105"/>
          <w:sz w:val="24"/>
          <w:szCs w:val="24"/>
        </w:rPr>
        <w:t>:</w:t>
      </w:r>
      <w:r w:rsidR="4DD12BA9" w:rsidRPr="433B8A2C">
        <w:rPr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Capacitar personal en manejo de casos complejos y redistribuir pacientes según capacidad de las unidades</w:t>
      </w:r>
      <w:r w:rsidR="4E447D96" w:rsidRPr="433B8A2C">
        <w:rPr>
          <w:w w:val="105"/>
          <w:sz w:val="24"/>
          <w:szCs w:val="24"/>
        </w:rPr>
        <w:t xml:space="preserve"> con menor comportamiento</w:t>
      </w:r>
      <w:r w:rsidRPr="433B8A2C">
        <w:rPr>
          <w:w w:val="105"/>
          <w:sz w:val="24"/>
          <w:szCs w:val="24"/>
        </w:rPr>
        <w:t>.</w:t>
      </w:r>
      <w:r w:rsidR="004F73EA">
        <w:rPr>
          <w:w w:val="105"/>
          <w:sz w:val="24"/>
          <w:szCs w:val="24"/>
        </w:rPr>
        <w:t xml:space="preserve"> Continuar con la implementación de RIAPM</w:t>
      </w:r>
    </w:p>
    <w:p w14:paraId="049F31CB" w14:textId="77777777" w:rsidR="00F1241A" w:rsidRDefault="00F1241A">
      <w:pPr>
        <w:pStyle w:val="Textoindependiente"/>
        <w:spacing w:before="173"/>
        <w:ind w:left="0"/>
      </w:pPr>
    </w:p>
    <w:p w14:paraId="13149664" w14:textId="77777777" w:rsidR="00F1241A" w:rsidRDefault="00341B6A">
      <w:pPr>
        <w:pStyle w:val="Ttulo2"/>
        <w:numPr>
          <w:ilvl w:val="1"/>
          <w:numId w:val="3"/>
        </w:numPr>
        <w:tabs>
          <w:tab w:val="left" w:pos="714"/>
        </w:tabs>
        <w:spacing w:before="1"/>
        <w:ind w:left="714" w:hanging="691"/>
      </w:pPr>
      <w:r>
        <w:rPr>
          <w:spacing w:val="-2"/>
        </w:rPr>
        <w:t>Ginecología</w:t>
      </w:r>
    </w:p>
    <w:p w14:paraId="53128261" w14:textId="77777777" w:rsidR="00F1241A" w:rsidRDefault="00F1241A">
      <w:pPr>
        <w:pStyle w:val="Textoindependiente"/>
        <w:spacing w:before="313"/>
        <w:ind w:left="0"/>
        <w:rPr>
          <w:b/>
          <w:sz w:val="28"/>
        </w:rPr>
      </w:pPr>
    </w:p>
    <w:p w14:paraId="099CCAE3" w14:textId="77777777" w:rsidR="00F1241A" w:rsidRDefault="00341B6A">
      <w:pPr>
        <w:pStyle w:val="Textoindependiente"/>
        <w:spacing w:after="35"/>
        <w:ind w:left="2139"/>
      </w:pPr>
      <w:proofErr w:type="spellStart"/>
      <w:r>
        <w:rPr>
          <w:w w:val="105"/>
        </w:rPr>
        <w:t>Table</w:t>
      </w:r>
      <w:proofErr w:type="spellEnd"/>
      <w:r>
        <w:rPr>
          <w:spacing w:val="-14"/>
          <w:w w:val="105"/>
        </w:rPr>
        <w:t xml:space="preserve"> </w:t>
      </w:r>
      <w:r>
        <w:rPr>
          <w:w w:val="105"/>
        </w:rPr>
        <w:t>5:</w:t>
      </w:r>
      <w:r>
        <w:rPr>
          <w:spacing w:val="2"/>
          <w:w w:val="105"/>
        </w:rPr>
        <w:t xml:space="preserve"> </w:t>
      </w:r>
      <w:r>
        <w:rPr>
          <w:w w:val="105"/>
        </w:rPr>
        <w:t>Resumen</w:t>
      </w:r>
      <w:r>
        <w:rPr>
          <w:spacing w:val="-13"/>
          <w:w w:val="105"/>
        </w:rPr>
        <w:t xml:space="preserve"> </w:t>
      </w:r>
      <w:r>
        <w:rPr>
          <w:w w:val="105"/>
        </w:rPr>
        <w:t>Ginecología</w:t>
      </w:r>
      <w:r>
        <w:rPr>
          <w:spacing w:val="-14"/>
          <w:w w:val="105"/>
        </w:rPr>
        <w:t xml:space="preserve"> </w:t>
      </w:r>
      <w:r>
        <w:rPr>
          <w:w w:val="105"/>
        </w:rPr>
        <w:t>(2023-</w:t>
      </w:r>
      <w:r>
        <w:rPr>
          <w:spacing w:val="-4"/>
          <w:w w:val="105"/>
        </w:rPr>
        <w:t>2025)</w:t>
      </w: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4"/>
        <w:gridCol w:w="2175"/>
        <w:gridCol w:w="2820"/>
        <w:gridCol w:w="2541"/>
        <w:gridCol w:w="1690"/>
      </w:tblGrid>
      <w:tr w:rsidR="00F1241A" w14:paraId="4341DB36" w14:textId="77777777">
        <w:trPr>
          <w:trHeight w:val="394"/>
        </w:trPr>
        <w:tc>
          <w:tcPr>
            <w:tcW w:w="774" w:type="dxa"/>
            <w:tcBorders>
              <w:top w:val="single" w:sz="8" w:space="0" w:color="000000"/>
              <w:bottom w:val="single" w:sz="6" w:space="0" w:color="000000"/>
            </w:tcBorders>
          </w:tcPr>
          <w:p w14:paraId="4FA8905D" w14:textId="77777777" w:rsidR="00F1241A" w:rsidRDefault="00341B6A">
            <w:pPr>
              <w:pStyle w:val="TableParagraph"/>
              <w:spacing w:before="48" w:line="240" w:lineRule="auto"/>
              <w:ind w:right="4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Año</w:t>
            </w:r>
          </w:p>
        </w:tc>
        <w:tc>
          <w:tcPr>
            <w:tcW w:w="2175" w:type="dxa"/>
            <w:tcBorders>
              <w:top w:val="single" w:sz="8" w:space="0" w:color="000000"/>
              <w:bottom w:val="single" w:sz="6" w:space="0" w:color="000000"/>
            </w:tcBorders>
          </w:tcPr>
          <w:p w14:paraId="5C152ADA" w14:textId="77777777" w:rsidR="00F1241A" w:rsidRDefault="00341B6A">
            <w:pPr>
              <w:pStyle w:val="TableParagraph"/>
              <w:spacing w:before="48" w:line="240" w:lineRule="auto"/>
              <w:ind w:right="1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Promedio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(días)</w:t>
            </w:r>
          </w:p>
        </w:tc>
        <w:tc>
          <w:tcPr>
            <w:tcW w:w="2820" w:type="dxa"/>
            <w:tcBorders>
              <w:top w:val="single" w:sz="8" w:space="0" w:color="000000"/>
              <w:bottom w:val="single" w:sz="6" w:space="0" w:color="000000"/>
            </w:tcBorders>
          </w:tcPr>
          <w:p w14:paraId="65FD78CB" w14:textId="77777777" w:rsidR="00F1241A" w:rsidRDefault="00341B6A">
            <w:pPr>
              <w:pStyle w:val="TableParagraph"/>
              <w:spacing w:before="48" w:line="240" w:lineRule="auto"/>
              <w:ind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Máximo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(días)</w:t>
            </w:r>
          </w:p>
        </w:tc>
        <w:tc>
          <w:tcPr>
            <w:tcW w:w="2541" w:type="dxa"/>
            <w:tcBorders>
              <w:top w:val="single" w:sz="8" w:space="0" w:color="000000"/>
              <w:bottom w:val="single" w:sz="6" w:space="0" w:color="000000"/>
            </w:tcBorders>
          </w:tcPr>
          <w:p w14:paraId="5018C72E" w14:textId="77777777" w:rsidR="00F1241A" w:rsidRDefault="00341B6A">
            <w:pPr>
              <w:pStyle w:val="TableParagraph"/>
              <w:spacing w:before="48" w:line="240" w:lineRule="auto"/>
              <w:ind w:right="2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Mínimo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(días)</w:t>
            </w:r>
          </w:p>
        </w:tc>
        <w:tc>
          <w:tcPr>
            <w:tcW w:w="1690" w:type="dxa"/>
            <w:tcBorders>
              <w:top w:val="single" w:sz="8" w:space="0" w:color="000000"/>
              <w:bottom w:val="single" w:sz="6" w:space="0" w:color="000000"/>
            </w:tcBorders>
          </w:tcPr>
          <w:p w14:paraId="7E48C6E7" w14:textId="77777777" w:rsidR="00F1241A" w:rsidRDefault="00341B6A">
            <w:pPr>
              <w:pStyle w:val="TableParagraph"/>
              <w:spacing w:before="48" w:line="240" w:lineRule="auto"/>
              <w:ind w:righ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Tendencia</w:t>
            </w:r>
          </w:p>
        </w:tc>
      </w:tr>
      <w:tr w:rsidR="00F1241A" w14:paraId="545B08CF" w14:textId="77777777">
        <w:trPr>
          <w:trHeight w:val="319"/>
        </w:trPr>
        <w:tc>
          <w:tcPr>
            <w:tcW w:w="774" w:type="dxa"/>
            <w:tcBorders>
              <w:top w:val="single" w:sz="6" w:space="0" w:color="000000"/>
            </w:tcBorders>
          </w:tcPr>
          <w:p w14:paraId="4CA538D7" w14:textId="77777777" w:rsidR="00F1241A" w:rsidRDefault="00341B6A">
            <w:pPr>
              <w:pStyle w:val="TableParagraph"/>
              <w:spacing w:before="47"/>
              <w:ind w:left="46" w:right="46"/>
              <w:rPr>
                <w:sz w:val="24"/>
              </w:rPr>
            </w:pPr>
            <w:r>
              <w:rPr>
                <w:spacing w:val="-4"/>
                <w:sz w:val="24"/>
              </w:rPr>
              <w:t>2023</w:t>
            </w:r>
          </w:p>
        </w:tc>
        <w:tc>
          <w:tcPr>
            <w:tcW w:w="2175" w:type="dxa"/>
            <w:tcBorders>
              <w:top w:val="single" w:sz="6" w:space="0" w:color="000000"/>
            </w:tcBorders>
          </w:tcPr>
          <w:p w14:paraId="4FC3C792" w14:textId="77777777" w:rsidR="00F1241A" w:rsidRDefault="00341B6A">
            <w:pPr>
              <w:pStyle w:val="TableParagraph"/>
              <w:spacing w:before="47"/>
              <w:ind w:right="1"/>
              <w:rPr>
                <w:sz w:val="24"/>
              </w:rPr>
            </w:pPr>
            <w:r>
              <w:rPr>
                <w:spacing w:val="-4"/>
                <w:sz w:val="24"/>
              </w:rPr>
              <w:t>5.79</w:t>
            </w:r>
          </w:p>
        </w:tc>
        <w:tc>
          <w:tcPr>
            <w:tcW w:w="2820" w:type="dxa"/>
            <w:tcBorders>
              <w:top w:val="single" w:sz="6" w:space="0" w:color="000000"/>
            </w:tcBorders>
          </w:tcPr>
          <w:p w14:paraId="0F93B0F9" w14:textId="77777777" w:rsidR="00F1241A" w:rsidRDefault="00341B6A">
            <w:pPr>
              <w:pStyle w:val="TableParagraph"/>
              <w:spacing w:before="47"/>
              <w:ind w:left="61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8.98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(Victoria)</w:t>
            </w:r>
          </w:p>
        </w:tc>
        <w:tc>
          <w:tcPr>
            <w:tcW w:w="2541" w:type="dxa"/>
            <w:tcBorders>
              <w:top w:val="single" w:sz="6" w:space="0" w:color="000000"/>
            </w:tcBorders>
          </w:tcPr>
          <w:p w14:paraId="2EB03619" w14:textId="77777777" w:rsidR="00F1241A" w:rsidRDefault="00341B6A">
            <w:pPr>
              <w:pStyle w:val="TableParagraph"/>
              <w:spacing w:before="47"/>
              <w:ind w:left="399"/>
              <w:jc w:val="left"/>
              <w:rPr>
                <w:sz w:val="24"/>
              </w:rPr>
            </w:pPr>
            <w:r>
              <w:rPr>
                <w:sz w:val="24"/>
              </w:rPr>
              <w:t>3.99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(Chircales)</w:t>
            </w:r>
          </w:p>
        </w:tc>
        <w:tc>
          <w:tcPr>
            <w:tcW w:w="1690" w:type="dxa"/>
            <w:tcBorders>
              <w:top w:val="single" w:sz="6" w:space="0" w:color="000000"/>
            </w:tcBorders>
          </w:tcPr>
          <w:p w14:paraId="753486FB" w14:textId="77777777" w:rsidR="00F1241A" w:rsidRDefault="00341B6A">
            <w:pPr>
              <w:pStyle w:val="TableParagraph"/>
              <w:spacing w:before="47"/>
              <w:ind w:right="4"/>
              <w:rPr>
                <w:sz w:val="24"/>
              </w:rPr>
            </w:pPr>
            <w:r>
              <w:rPr>
                <w:spacing w:val="-10"/>
                <w:w w:val="85"/>
                <w:sz w:val="24"/>
              </w:rPr>
              <w:t>–</w:t>
            </w:r>
          </w:p>
        </w:tc>
      </w:tr>
      <w:tr w:rsidR="00F1241A" w14:paraId="3DB9553A" w14:textId="77777777">
        <w:trPr>
          <w:trHeight w:val="288"/>
        </w:trPr>
        <w:tc>
          <w:tcPr>
            <w:tcW w:w="774" w:type="dxa"/>
          </w:tcPr>
          <w:p w14:paraId="04715A28" w14:textId="77777777" w:rsidR="00F1241A" w:rsidRDefault="00341B6A">
            <w:pPr>
              <w:pStyle w:val="TableParagraph"/>
              <w:ind w:left="46" w:right="46"/>
              <w:rPr>
                <w:sz w:val="24"/>
              </w:rPr>
            </w:pPr>
            <w:r>
              <w:rPr>
                <w:spacing w:val="-4"/>
                <w:sz w:val="24"/>
              </w:rPr>
              <w:t>2024</w:t>
            </w:r>
          </w:p>
        </w:tc>
        <w:tc>
          <w:tcPr>
            <w:tcW w:w="2175" w:type="dxa"/>
          </w:tcPr>
          <w:p w14:paraId="6C828D83" w14:textId="77777777" w:rsidR="00F1241A" w:rsidRDefault="00341B6A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4"/>
                <w:sz w:val="24"/>
              </w:rPr>
              <w:t>5.78</w:t>
            </w:r>
          </w:p>
        </w:tc>
        <w:tc>
          <w:tcPr>
            <w:tcW w:w="2820" w:type="dxa"/>
          </w:tcPr>
          <w:p w14:paraId="43F328ED" w14:textId="77777777" w:rsidR="00F1241A" w:rsidRDefault="00341B6A">
            <w:pPr>
              <w:pStyle w:val="TableParagraph"/>
              <w:ind w:left="118"/>
              <w:jc w:val="left"/>
              <w:rPr>
                <w:sz w:val="24"/>
              </w:rPr>
            </w:pPr>
            <w:r>
              <w:rPr>
                <w:sz w:val="24"/>
              </w:rPr>
              <w:t>9.62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(Materno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Infantil)</w:t>
            </w:r>
          </w:p>
        </w:tc>
        <w:tc>
          <w:tcPr>
            <w:tcW w:w="2541" w:type="dxa"/>
          </w:tcPr>
          <w:p w14:paraId="32B84284" w14:textId="77777777" w:rsidR="00F1241A" w:rsidRDefault="00341B6A">
            <w:pPr>
              <w:pStyle w:val="TableParagraph"/>
              <w:ind w:left="117"/>
              <w:jc w:val="left"/>
              <w:rPr>
                <w:sz w:val="24"/>
              </w:rPr>
            </w:pPr>
            <w:r>
              <w:rPr>
                <w:spacing w:val="-6"/>
                <w:sz w:val="24"/>
              </w:rPr>
              <w:t>4.00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(Perseverancia)</w:t>
            </w:r>
          </w:p>
        </w:tc>
        <w:tc>
          <w:tcPr>
            <w:tcW w:w="1690" w:type="dxa"/>
          </w:tcPr>
          <w:p w14:paraId="471EA451" w14:textId="77777777" w:rsidR="00F1241A" w:rsidRDefault="00341B6A">
            <w:pPr>
              <w:pStyle w:val="TableParagraph"/>
              <w:ind w:right="4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Estable</w:t>
            </w:r>
          </w:p>
        </w:tc>
      </w:tr>
      <w:tr w:rsidR="00F1241A" w14:paraId="03142E62" w14:textId="77777777">
        <w:trPr>
          <w:trHeight w:val="364"/>
        </w:trPr>
        <w:tc>
          <w:tcPr>
            <w:tcW w:w="774" w:type="dxa"/>
            <w:tcBorders>
              <w:bottom w:val="single" w:sz="8" w:space="0" w:color="000000"/>
            </w:tcBorders>
          </w:tcPr>
          <w:p w14:paraId="1C01C751" w14:textId="77777777" w:rsidR="00F1241A" w:rsidRDefault="00341B6A">
            <w:pPr>
              <w:pStyle w:val="TableParagraph"/>
              <w:spacing w:line="240" w:lineRule="auto"/>
              <w:ind w:left="46" w:right="46"/>
              <w:rPr>
                <w:sz w:val="24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2175" w:type="dxa"/>
            <w:tcBorders>
              <w:bottom w:val="single" w:sz="8" w:space="0" w:color="000000"/>
            </w:tcBorders>
          </w:tcPr>
          <w:p w14:paraId="4518921B" w14:textId="77777777" w:rsidR="00F1241A" w:rsidRDefault="00341B6A">
            <w:pPr>
              <w:pStyle w:val="TableParagraph"/>
              <w:spacing w:line="240" w:lineRule="auto"/>
              <w:ind w:right="1"/>
              <w:rPr>
                <w:sz w:val="24"/>
              </w:rPr>
            </w:pPr>
            <w:r>
              <w:rPr>
                <w:spacing w:val="-4"/>
                <w:sz w:val="24"/>
              </w:rPr>
              <w:t>4.37</w:t>
            </w:r>
          </w:p>
        </w:tc>
        <w:tc>
          <w:tcPr>
            <w:tcW w:w="2820" w:type="dxa"/>
            <w:tcBorders>
              <w:bottom w:val="single" w:sz="8" w:space="0" w:color="000000"/>
            </w:tcBorders>
          </w:tcPr>
          <w:p w14:paraId="3043161D" w14:textId="77777777" w:rsidR="00F1241A" w:rsidRDefault="00341B6A">
            <w:pPr>
              <w:pStyle w:val="TableParagraph"/>
              <w:spacing w:line="240" w:lineRule="auto"/>
              <w:ind w:left="613"/>
              <w:jc w:val="left"/>
              <w:rPr>
                <w:sz w:val="24"/>
              </w:rPr>
            </w:pPr>
            <w:r>
              <w:rPr>
                <w:sz w:val="24"/>
              </w:rPr>
              <w:t>8.79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(Victoria)</w:t>
            </w:r>
          </w:p>
        </w:tc>
        <w:tc>
          <w:tcPr>
            <w:tcW w:w="2541" w:type="dxa"/>
            <w:tcBorders>
              <w:bottom w:val="single" w:sz="8" w:space="0" w:color="000000"/>
            </w:tcBorders>
          </w:tcPr>
          <w:p w14:paraId="30FB00AB" w14:textId="77777777" w:rsidR="00F1241A" w:rsidRDefault="00341B6A">
            <w:pPr>
              <w:pStyle w:val="TableParagraph"/>
              <w:spacing w:line="240" w:lineRule="auto"/>
              <w:ind w:left="399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2.10</w:t>
            </w:r>
            <w:r>
              <w:rPr>
                <w:spacing w:val="-13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(Chircales)</w:t>
            </w:r>
          </w:p>
        </w:tc>
        <w:tc>
          <w:tcPr>
            <w:tcW w:w="1690" w:type="dxa"/>
            <w:tcBorders>
              <w:bottom w:val="single" w:sz="8" w:space="0" w:color="000000"/>
            </w:tcBorders>
          </w:tcPr>
          <w:p w14:paraId="3F532C5A" w14:textId="77777777" w:rsidR="00F1241A" w:rsidRDefault="00341B6A">
            <w:pPr>
              <w:pStyle w:val="TableParagraph"/>
              <w:spacing w:line="240" w:lineRule="auto"/>
              <w:ind w:right="4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Descendente</w:t>
            </w:r>
          </w:p>
        </w:tc>
      </w:tr>
    </w:tbl>
    <w:p w14:paraId="3BA58434" w14:textId="77777777" w:rsidR="00F1241A" w:rsidRDefault="38AA0993">
      <w:pPr>
        <w:pStyle w:val="Ttulo3"/>
        <w:spacing w:before="261"/>
        <w:rPr>
          <w:b w:val="0"/>
          <w:bCs w:val="0"/>
        </w:rPr>
      </w:pPr>
      <w:r>
        <w:rPr>
          <w:spacing w:val="-2"/>
        </w:rPr>
        <w:t>Análisis</w:t>
      </w:r>
    </w:p>
    <w:p w14:paraId="11A62EFD" w14:textId="4ED98716" w:rsidR="00F1241A" w:rsidRDefault="433B8A2C" w:rsidP="433B8A2C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202" w:line="252" w:lineRule="auto"/>
        <w:ind w:right="1284"/>
        <w:rPr>
          <w:sz w:val="24"/>
          <w:szCs w:val="24"/>
        </w:rPr>
      </w:pPr>
      <w:r w:rsidRPr="433B8A2C">
        <w:rPr>
          <w:b/>
          <w:bCs/>
          <w:sz w:val="24"/>
          <w:szCs w:val="24"/>
        </w:rPr>
        <w:t>Logros</w:t>
      </w:r>
      <w:r w:rsidRPr="433B8A2C">
        <w:rPr>
          <w:b/>
          <w:bCs/>
          <w:spacing w:val="-2"/>
          <w:sz w:val="24"/>
          <w:szCs w:val="24"/>
        </w:rPr>
        <w:t xml:space="preserve"> </w:t>
      </w:r>
      <w:r w:rsidRPr="433B8A2C">
        <w:rPr>
          <w:b/>
          <w:bCs/>
          <w:sz w:val="24"/>
          <w:szCs w:val="24"/>
        </w:rPr>
        <w:t>y</w:t>
      </w:r>
      <w:r w:rsidRPr="433B8A2C">
        <w:rPr>
          <w:b/>
          <w:bCs/>
          <w:spacing w:val="-2"/>
          <w:sz w:val="24"/>
          <w:szCs w:val="24"/>
        </w:rPr>
        <w:t xml:space="preserve"> </w:t>
      </w:r>
      <w:r w:rsidRPr="433B8A2C">
        <w:rPr>
          <w:b/>
          <w:bCs/>
          <w:sz w:val="24"/>
          <w:szCs w:val="24"/>
        </w:rPr>
        <w:t>Oportunidades</w:t>
      </w:r>
      <w:r w:rsidRPr="433B8A2C">
        <w:rPr>
          <w:sz w:val="24"/>
          <w:szCs w:val="24"/>
        </w:rPr>
        <w:t>:</w:t>
      </w:r>
      <w:r w:rsidRPr="433B8A2C">
        <w:rPr>
          <w:spacing w:val="40"/>
          <w:sz w:val="24"/>
          <w:szCs w:val="24"/>
        </w:rPr>
        <w:t xml:space="preserve"> </w:t>
      </w:r>
      <w:r w:rsidRPr="433B8A2C">
        <w:rPr>
          <w:sz w:val="24"/>
          <w:szCs w:val="24"/>
        </w:rPr>
        <w:t xml:space="preserve">El promedio de 4.37 días en 2025 refleja un avance </w:t>
      </w:r>
      <w:r w:rsidRPr="433B8A2C">
        <w:rPr>
          <w:w w:val="105"/>
          <w:sz w:val="24"/>
          <w:szCs w:val="24"/>
        </w:rPr>
        <w:t>hacia</w:t>
      </w:r>
      <w:r w:rsidRPr="433B8A2C">
        <w:rPr>
          <w:spacing w:val="3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la</w:t>
      </w:r>
      <w:r w:rsidRPr="433B8A2C">
        <w:rPr>
          <w:spacing w:val="3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meta</w:t>
      </w:r>
      <w:r w:rsidRPr="433B8A2C">
        <w:rPr>
          <w:spacing w:val="3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de</w:t>
      </w:r>
      <w:r w:rsidRPr="433B8A2C">
        <w:rPr>
          <w:spacing w:val="35"/>
          <w:w w:val="110"/>
          <w:sz w:val="24"/>
          <w:szCs w:val="24"/>
        </w:rPr>
        <w:t xml:space="preserve"> </w:t>
      </w:r>
      <w:r w:rsidRPr="433B8A2C">
        <w:rPr>
          <w:rFonts w:ascii="Times New Roman" w:hAnsi="Times New Roman"/>
          <w:i/>
          <w:iCs/>
          <w:w w:val="110"/>
          <w:sz w:val="24"/>
          <w:szCs w:val="24"/>
        </w:rPr>
        <w:t>≤</w:t>
      </w:r>
      <w:r w:rsidRPr="433B8A2C">
        <w:rPr>
          <w:rFonts w:ascii="Times New Roman" w:hAnsi="Times New Roman"/>
          <w:i/>
          <w:iCs/>
          <w:spacing w:val="40"/>
          <w:w w:val="110"/>
          <w:sz w:val="24"/>
          <w:szCs w:val="24"/>
        </w:rPr>
        <w:t xml:space="preserve"> </w:t>
      </w:r>
      <w:r w:rsidRPr="433B8A2C">
        <w:rPr>
          <w:rFonts w:ascii="Times New Roman" w:hAnsi="Times New Roman"/>
          <w:w w:val="105"/>
          <w:sz w:val="24"/>
          <w:szCs w:val="24"/>
        </w:rPr>
        <w:t>7</w:t>
      </w:r>
      <w:r w:rsidRPr="433B8A2C">
        <w:rPr>
          <w:rFonts w:ascii="Times New Roman" w:hAnsi="Times New Roman"/>
          <w:spacing w:val="36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días,</w:t>
      </w:r>
      <w:r w:rsidRPr="433B8A2C">
        <w:rPr>
          <w:spacing w:val="40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con</w:t>
      </w:r>
      <w:r w:rsidRPr="433B8A2C">
        <w:rPr>
          <w:spacing w:val="3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Chircales</w:t>
      </w:r>
      <w:r w:rsidRPr="433B8A2C">
        <w:rPr>
          <w:spacing w:val="3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(2.10</w:t>
      </w:r>
      <w:r w:rsidRPr="433B8A2C">
        <w:rPr>
          <w:spacing w:val="3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días)</w:t>
      </w:r>
      <w:r w:rsidRPr="433B8A2C">
        <w:rPr>
          <w:spacing w:val="3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y</w:t>
      </w:r>
      <w:r w:rsidRPr="433B8A2C">
        <w:rPr>
          <w:spacing w:val="3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Perseverancia</w:t>
      </w:r>
      <w:r w:rsidRPr="433B8A2C">
        <w:rPr>
          <w:spacing w:val="37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(2.82 días) como ejemplos destacados. Victoria (8.79 días en 2025) y Materno Infantil (9.62 días en 2024</w:t>
      </w:r>
      <w:bookmarkStart w:id="0" w:name="_GoBack"/>
      <w:bookmarkEnd w:id="0"/>
      <w:r w:rsidRPr="433B8A2C">
        <w:rPr>
          <w:w w:val="105"/>
          <w:sz w:val="24"/>
          <w:szCs w:val="24"/>
        </w:rPr>
        <w:t>) tienen oportunidades para alcanzar la meta.</w:t>
      </w:r>
    </w:p>
    <w:p w14:paraId="00EFC398" w14:textId="0360D4A8" w:rsidR="00F1241A" w:rsidRDefault="433B8A2C" w:rsidP="433B8A2C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200" w:line="254" w:lineRule="auto"/>
        <w:jc w:val="both"/>
        <w:rPr>
          <w:sz w:val="24"/>
          <w:szCs w:val="24"/>
        </w:rPr>
      </w:pPr>
      <w:r w:rsidRPr="433B8A2C">
        <w:rPr>
          <w:b/>
          <w:bCs/>
          <w:spacing w:val="-2"/>
          <w:w w:val="105"/>
          <w:sz w:val="24"/>
          <w:szCs w:val="24"/>
        </w:rPr>
        <w:t>Oportunidades</w:t>
      </w:r>
      <w:r w:rsidRPr="433B8A2C">
        <w:rPr>
          <w:b/>
          <w:bCs/>
          <w:spacing w:val="-13"/>
          <w:w w:val="105"/>
          <w:sz w:val="24"/>
          <w:szCs w:val="24"/>
        </w:rPr>
        <w:t xml:space="preserve"> </w:t>
      </w:r>
      <w:r w:rsidRPr="433B8A2C">
        <w:rPr>
          <w:b/>
          <w:bCs/>
          <w:spacing w:val="-2"/>
          <w:w w:val="105"/>
          <w:sz w:val="24"/>
          <w:szCs w:val="24"/>
        </w:rPr>
        <w:t>de</w:t>
      </w:r>
      <w:r w:rsidRPr="433B8A2C">
        <w:rPr>
          <w:b/>
          <w:bCs/>
          <w:spacing w:val="-13"/>
          <w:w w:val="105"/>
          <w:sz w:val="24"/>
          <w:szCs w:val="24"/>
        </w:rPr>
        <w:t xml:space="preserve"> </w:t>
      </w:r>
      <w:r w:rsidRPr="433B8A2C">
        <w:rPr>
          <w:b/>
          <w:bCs/>
          <w:spacing w:val="-2"/>
          <w:w w:val="105"/>
          <w:sz w:val="24"/>
          <w:szCs w:val="24"/>
        </w:rPr>
        <w:t>Mejora</w:t>
      </w:r>
      <w:r w:rsidRPr="433B8A2C">
        <w:rPr>
          <w:spacing w:val="-2"/>
          <w:w w:val="105"/>
          <w:sz w:val="24"/>
          <w:szCs w:val="24"/>
        </w:rPr>
        <w:t>:</w:t>
      </w:r>
      <w:r w:rsidRPr="433B8A2C">
        <w:rPr>
          <w:spacing w:val="14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>Los</w:t>
      </w:r>
      <w:r w:rsidRPr="433B8A2C">
        <w:rPr>
          <w:spacing w:val="-10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>tiempos</w:t>
      </w:r>
      <w:r w:rsidRPr="433B8A2C">
        <w:rPr>
          <w:spacing w:val="-10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>más</w:t>
      </w:r>
      <w:r w:rsidRPr="433B8A2C">
        <w:rPr>
          <w:spacing w:val="-10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>altos</w:t>
      </w:r>
      <w:r w:rsidRPr="433B8A2C">
        <w:rPr>
          <w:spacing w:val="-10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>sugieren</w:t>
      </w:r>
      <w:r w:rsidRPr="433B8A2C">
        <w:rPr>
          <w:spacing w:val="-10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>potencial</w:t>
      </w:r>
      <w:r w:rsidRPr="433B8A2C">
        <w:rPr>
          <w:spacing w:val="-10"/>
          <w:w w:val="105"/>
          <w:sz w:val="24"/>
          <w:szCs w:val="24"/>
        </w:rPr>
        <w:t xml:space="preserve"> </w:t>
      </w:r>
      <w:r w:rsidRPr="433B8A2C">
        <w:rPr>
          <w:spacing w:val="-2"/>
          <w:w w:val="105"/>
          <w:sz w:val="24"/>
          <w:szCs w:val="24"/>
        </w:rPr>
        <w:t xml:space="preserve">para </w:t>
      </w:r>
      <w:r w:rsidR="004F73EA">
        <w:rPr>
          <w:w w:val="105"/>
          <w:sz w:val="24"/>
          <w:szCs w:val="24"/>
        </w:rPr>
        <w:t xml:space="preserve">aumentar ginecólogos y continuar con la implementación de </w:t>
      </w:r>
      <w:r w:rsidRPr="433B8A2C">
        <w:rPr>
          <w:w w:val="105"/>
          <w:sz w:val="24"/>
          <w:szCs w:val="24"/>
        </w:rPr>
        <w:t>programas preventivos que optimicen la demanda.</w:t>
      </w:r>
    </w:p>
    <w:p w14:paraId="06B08B59" w14:textId="77777777" w:rsidR="00F1241A" w:rsidRDefault="00341B6A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195" w:line="254" w:lineRule="auto"/>
        <w:jc w:val="both"/>
        <w:rPr>
          <w:sz w:val="24"/>
        </w:rPr>
      </w:pPr>
      <w:r>
        <w:rPr>
          <w:b/>
          <w:w w:val="105"/>
          <w:sz w:val="24"/>
        </w:rPr>
        <w:t>Implicaciones</w:t>
      </w:r>
      <w:r>
        <w:rPr>
          <w:b/>
          <w:spacing w:val="-16"/>
          <w:w w:val="105"/>
          <w:sz w:val="24"/>
        </w:rPr>
        <w:t xml:space="preserve"> </w:t>
      </w:r>
      <w:r>
        <w:rPr>
          <w:b/>
          <w:w w:val="105"/>
          <w:sz w:val="24"/>
        </w:rPr>
        <w:t>para</w:t>
      </w:r>
      <w:r>
        <w:rPr>
          <w:b/>
          <w:spacing w:val="-16"/>
          <w:w w:val="105"/>
          <w:sz w:val="24"/>
        </w:rPr>
        <w:t xml:space="preserve"> </w:t>
      </w:r>
      <w:r>
        <w:rPr>
          <w:b/>
          <w:w w:val="105"/>
          <w:sz w:val="24"/>
        </w:rPr>
        <w:t>la</w:t>
      </w:r>
      <w:r>
        <w:rPr>
          <w:b/>
          <w:spacing w:val="-16"/>
          <w:w w:val="105"/>
          <w:sz w:val="24"/>
        </w:rPr>
        <w:t xml:space="preserve"> </w:t>
      </w:r>
      <w:r>
        <w:rPr>
          <w:b/>
          <w:w w:val="105"/>
          <w:sz w:val="24"/>
        </w:rPr>
        <w:t>Planificación</w:t>
      </w:r>
      <w:r>
        <w:rPr>
          <w:w w:val="105"/>
          <w:sz w:val="24"/>
        </w:rPr>
        <w:t>:</w:t>
      </w:r>
      <w:r>
        <w:rPr>
          <w:spacing w:val="-16"/>
          <w:w w:val="105"/>
          <w:sz w:val="24"/>
        </w:rPr>
        <w:t xml:space="preserve"> </w:t>
      </w:r>
      <w:r>
        <w:rPr>
          <w:w w:val="105"/>
          <w:sz w:val="24"/>
        </w:rPr>
        <w:t>La</w:t>
      </w:r>
      <w:r>
        <w:rPr>
          <w:spacing w:val="-15"/>
          <w:w w:val="105"/>
          <w:sz w:val="24"/>
        </w:rPr>
        <w:t xml:space="preserve"> </w:t>
      </w:r>
      <w:r>
        <w:rPr>
          <w:w w:val="105"/>
          <w:sz w:val="24"/>
        </w:rPr>
        <w:t>tendencia</w:t>
      </w:r>
      <w:r>
        <w:rPr>
          <w:spacing w:val="-15"/>
          <w:w w:val="105"/>
          <w:sz w:val="24"/>
        </w:rPr>
        <w:t xml:space="preserve"> </w:t>
      </w:r>
      <w:r>
        <w:rPr>
          <w:w w:val="105"/>
          <w:sz w:val="24"/>
        </w:rPr>
        <w:t>descendente</w:t>
      </w:r>
      <w:r>
        <w:rPr>
          <w:spacing w:val="-15"/>
          <w:w w:val="105"/>
          <w:sz w:val="24"/>
        </w:rPr>
        <w:t xml:space="preserve"> </w:t>
      </w:r>
      <w:r>
        <w:rPr>
          <w:w w:val="105"/>
          <w:sz w:val="24"/>
        </w:rPr>
        <w:t>en</w:t>
      </w:r>
      <w:r>
        <w:rPr>
          <w:spacing w:val="-15"/>
          <w:w w:val="105"/>
          <w:sz w:val="24"/>
        </w:rPr>
        <w:t xml:space="preserve"> </w:t>
      </w:r>
      <w:r>
        <w:rPr>
          <w:w w:val="105"/>
          <w:sz w:val="24"/>
        </w:rPr>
        <w:t>2025 es una base sólida para mejorar la atención reproductiva, y las unidades</w:t>
      </w:r>
      <w:r>
        <w:rPr>
          <w:spacing w:val="80"/>
          <w:w w:val="105"/>
          <w:sz w:val="24"/>
        </w:rPr>
        <w:t xml:space="preserve"> </w:t>
      </w:r>
      <w:r>
        <w:rPr>
          <w:w w:val="105"/>
          <w:sz w:val="24"/>
        </w:rPr>
        <w:t>con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mayor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potencial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pueden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liderar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avances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en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salud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femenina.</w:t>
      </w:r>
    </w:p>
    <w:p w14:paraId="62486C05" w14:textId="77777777" w:rsidR="00F1241A" w:rsidRDefault="00F1241A">
      <w:pPr>
        <w:pStyle w:val="Prrafodelista"/>
        <w:spacing w:line="254" w:lineRule="auto"/>
        <w:jc w:val="both"/>
        <w:rPr>
          <w:sz w:val="24"/>
        </w:rPr>
        <w:sectPr w:rsidR="00F1241A">
          <w:headerReference w:type="default" r:id="rId11"/>
          <w:pgSz w:w="11910" w:h="16840"/>
          <w:pgMar w:top="1460" w:right="0" w:bottom="1080" w:left="1417" w:header="0" w:footer="898" w:gutter="0"/>
          <w:cols w:space="720"/>
        </w:sectPr>
      </w:pPr>
    </w:p>
    <w:p w14:paraId="3B78AC35" w14:textId="13B60DE9" w:rsidR="00F1241A" w:rsidRDefault="433B8A2C" w:rsidP="433B8A2C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121" w:line="254" w:lineRule="auto"/>
        <w:jc w:val="both"/>
        <w:rPr>
          <w:sz w:val="24"/>
          <w:szCs w:val="24"/>
        </w:rPr>
      </w:pPr>
      <w:r w:rsidRPr="433B8A2C">
        <w:rPr>
          <w:b/>
          <w:bCs/>
          <w:w w:val="105"/>
          <w:sz w:val="24"/>
          <w:szCs w:val="24"/>
        </w:rPr>
        <w:lastRenderedPageBreak/>
        <w:t>Recomendaciones</w:t>
      </w:r>
      <w:r w:rsidRPr="433B8A2C">
        <w:rPr>
          <w:w w:val="105"/>
          <w:sz w:val="24"/>
          <w:szCs w:val="24"/>
        </w:rPr>
        <w:t>:</w:t>
      </w:r>
      <w:r w:rsidRPr="433B8A2C">
        <w:rPr>
          <w:spacing w:val="33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Contratar más ginecólogos en Victoria y Materno Infantil.</w:t>
      </w:r>
      <w:r w:rsidRPr="433B8A2C">
        <w:rPr>
          <w:spacing w:val="40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Promover cribado preventivo para reducir citas urgentes y compartir estrategias de Chircales para acelerar tiempos.</w:t>
      </w:r>
    </w:p>
    <w:p w14:paraId="4101652C" w14:textId="77777777" w:rsidR="00F1241A" w:rsidRDefault="00F1241A">
      <w:pPr>
        <w:pStyle w:val="Textoindependiente"/>
        <w:spacing w:before="173"/>
        <w:ind w:left="0"/>
      </w:pPr>
    </w:p>
    <w:p w14:paraId="7EBB70C0" w14:textId="77777777" w:rsidR="00F1241A" w:rsidRDefault="433B8A2C">
      <w:pPr>
        <w:pStyle w:val="Ttulo2"/>
        <w:numPr>
          <w:ilvl w:val="1"/>
          <w:numId w:val="3"/>
        </w:numPr>
        <w:tabs>
          <w:tab w:val="left" w:pos="714"/>
        </w:tabs>
        <w:ind w:left="714" w:hanging="691"/>
      </w:pPr>
      <w:r>
        <w:rPr>
          <w:spacing w:val="-2"/>
        </w:rPr>
        <w:t>Obstetricia</w:t>
      </w:r>
    </w:p>
    <w:p w14:paraId="26164C31" w14:textId="77777777" w:rsidR="00F1241A" w:rsidRDefault="00341B6A">
      <w:pPr>
        <w:pStyle w:val="Textoindependiente"/>
        <w:tabs>
          <w:tab w:val="left" w:pos="2184"/>
          <w:tab w:val="left" w:pos="10395"/>
        </w:tabs>
        <w:spacing w:after="31"/>
        <w:ind w:left="23"/>
      </w:pPr>
      <w:r>
        <w:rPr>
          <w:rFonts w:ascii="Times New Roman"/>
          <w:u w:val="single"/>
        </w:rPr>
        <w:tab/>
      </w:r>
      <w:proofErr w:type="spellStart"/>
      <w:r>
        <w:rPr>
          <w:w w:val="105"/>
          <w:u w:val="single"/>
        </w:rPr>
        <w:t>Table</w:t>
      </w:r>
      <w:proofErr w:type="spellEnd"/>
      <w:r>
        <w:rPr>
          <w:spacing w:val="-14"/>
          <w:w w:val="105"/>
          <w:u w:val="single"/>
        </w:rPr>
        <w:t xml:space="preserve"> </w:t>
      </w:r>
      <w:r>
        <w:rPr>
          <w:w w:val="105"/>
          <w:u w:val="single"/>
        </w:rPr>
        <w:t>6:</w:t>
      </w:r>
      <w:r>
        <w:rPr>
          <w:spacing w:val="3"/>
          <w:w w:val="105"/>
          <w:u w:val="single"/>
        </w:rPr>
        <w:t xml:space="preserve"> </w:t>
      </w:r>
      <w:r>
        <w:rPr>
          <w:w w:val="105"/>
          <w:u w:val="single"/>
        </w:rPr>
        <w:t>Resumen</w:t>
      </w:r>
      <w:r>
        <w:rPr>
          <w:spacing w:val="-14"/>
          <w:w w:val="105"/>
          <w:u w:val="single"/>
        </w:rPr>
        <w:t xml:space="preserve"> </w:t>
      </w:r>
      <w:r>
        <w:rPr>
          <w:w w:val="105"/>
          <w:u w:val="single"/>
        </w:rPr>
        <w:t>Obstetricia</w:t>
      </w:r>
      <w:r>
        <w:rPr>
          <w:spacing w:val="-13"/>
          <w:w w:val="105"/>
          <w:u w:val="single"/>
        </w:rPr>
        <w:t xml:space="preserve"> </w:t>
      </w:r>
      <w:r>
        <w:rPr>
          <w:w w:val="105"/>
          <w:u w:val="single"/>
        </w:rPr>
        <w:t>(2023-</w:t>
      </w:r>
      <w:r>
        <w:rPr>
          <w:spacing w:val="-2"/>
          <w:w w:val="105"/>
          <w:u w:val="single"/>
        </w:rPr>
        <w:t>2025)</w:t>
      </w:r>
      <w:r>
        <w:rPr>
          <w:u w:val="single"/>
        </w:rPr>
        <w:tab/>
      </w: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80"/>
        <w:gridCol w:w="2697"/>
        <w:gridCol w:w="2789"/>
        <w:gridCol w:w="1616"/>
      </w:tblGrid>
      <w:tr w:rsidR="00F1241A" w14:paraId="55EF4BAE" w14:textId="77777777" w:rsidTr="004F73EA">
        <w:trPr>
          <w:trHeight w:val="305"/>
        </w:trPr>
        <w:tc>
          <w:tcPr>
            <w:tcW w:w="740" w:type="dxa"/>
            <w:tcBorders>
              <w:bottom w:val="single" w:sz="6" w:space="0" w:color="000000"/>
            </w:tcBorders>
          </w:tcPr>
          <w:p w14:paraId="4D242532" w14:textId="77777777" w:rsidR="00F1241A" w:rsidRDefault="00341B6A">
            <w:pPr>
              <w:pStyle w:val="TableParagraph"/>
              <w:spacing w:before="35" w:line="240" w:lineRule="auto"/>
              <w:ind w:right="4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Año</w:t>
            </w:r>
          </w:p>
        </w:tc>
        <w:tc>
          <w:tcPr>
            <w:tcW w:w="2080" w:type="dxa"/>
            <w:tcBorders>
              <w:bottom w:val="single" w:sz="6" w:space="0" w:color="000000"/>
            </w:tcBorders>
          </w:tcPr>
          <w:p w14:paraId="1BCA52A6" w14:textId="77777777" w:rsidR="00F1241A" w:rsidRDefault="00341B6A">
            <w:pPr>
              <w:pStyle w:val="TableParagraph"/>
              <w:spacing w:before="35" w:line="240" w:lineRule="auto"/>
              <w:ind w:right="1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Promedio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(días)</w:t>
            </w:r>
          </w:p>
        </w:tc>
        <w:tc>
          <w:tcPr>
            <w:tcW w:w="2697" w:type="dxa"/>
            <w:tcBorders>
              <w:bottom w:val="single" w:sz="6" w:space="0" w:color="000000"/>
            </w:tcBorders>
          </w:tcPr>
          <w:p w14:paraId="52C8FC7D" w14:textId="77777777" w:rsidR="00F1241A" w:rsidRDefault="00341B6A">
            <w:pPr>
              <w:pStyle w:val="TableParagraph"/>
              <w:spacing w:before="35" w:line="240" w:lineRule="auto"/>
              <w:ind w:righ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Máximo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(días)</w:t>
            </w:r>
          </w:p>
        </w:tc>
        <w:tc>
          <w:tcPr>
            <w:tcW w:w="2789" w:type="dxa"/>
            <w:tcBorders>
              <w:bottom w:val="single" w:sz="6" w:space="0" w:color="000000"/>
            </w:tcBorders>
          </w:tcPr>
          <w:p w14:paraId="1D9B4948" w14:textId="77777777" w:rsidR="00F1241A" w:rsidRDefault="00341B6A">
            <w:pPr>
              <w:pStyle w:val="TableParagraph"/>
              <w:spacing w:before="35" w:line="240" w:lineRule="auto"/>
              <w:ind w:right="2"/>
              <w:rPr>
                <w:b/>
                <w:sz w:val="24"/>
              </w:rPr>
            </w:pPr>
            <w:r>
              <w:rPr>
                <w:b/>
                <w:spacing w:val="-7"/>
                <w:sz w:val="24"/>
              </w:rPr>
              <w:t>Mínimo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(días)</w:t>
            </w:r>
          </w:p>
        </w:tc>
        <w:tc>
          <w:tcPr>
            <w:tcW w:w="1616" w:type="dxa"/>
            <w:tcBorders>
              <w:bottom w:val="single" w:sz="6" w:space="0" w:color="000000"/>
            </w:tcBorders>
          </w:tcPr>
          <w:p w14:paraId="6780976B" w14:textId="77777777" w:rsidR="00F1241A" w:rsidRDefault="00341B6A">
            <w:pPr>
              <w:pStyle w:val="TableParagraph"/>
              <w:spacing w:before="35" w:line="240" w:lineRule="auto"/>
              <w:ind w:left="2" w:righ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Tendencia</w:t>
            </w:r>
          </w:p>
        </w:tc>
      </w:tr>
      <w:tr w:rsidR="00F1241A" w14:paraId="0F6043FA" w14:textId="77777777" w:rsidTr="004F73EA">
        <w:trPr>
          <w:trHeight w:val="255"/>
        </w:trPr>
        <w:tc>
          <w:tcPr>
            <w:tcW w:w="740" w:type="dxa"/>
            <w:tcBorders>
              <w:top w:val="single" w:sz="6" w:space="0" w:color="000000"/>
            </w:tcBorders>
          </w:tcPr>
          <w:p w14:paraId="1DC50701" w14:textId="77777777" w:rsidR="00F1241A" w:rsidRDefault="00341B6A">
            <w:pPr>
              <w:pStyle w:val="TableParagraph"/>
              <w:spacing w:before="47"/>
              <w:ind w:left="46" w:right="46"/>
              <w:rPr>
                <w:sz w:val="24"/>
              </w:rPr>
            </w:pPr>
            <w:r>
              <w:rPr>
                <w:spacing w:val="-4"/>
                <w:sz w:val="24"/>
              </w:rPr>
              <w:t>2023</w:t>
            </w:r>
          </w:p>
        </w:tc>
        <w:tc>
          <w:tcPr>
            <w:tcW w:w="2080" w:type="dxa"/>
            <w:tcBorders>
              <w:top w:val="single" w:sz="6" w:space="0" w:color="000000"/>
            </w:tcBorders>
          </w:tcPr>
          <w:p w14:paraId="7E1B4EFE" w14:textId="77777777" w:rsidR="00F1241A" w:rsidRDefault="00341B6A">
            <w:pPr>
              <w:pStyle w:val="TableParagraph"/>
              <w:spacing w:before="47"/>
              <w:ind w:right="1"/>
              <w:rPr>
                <w:sz w:val="24"/>
              </w:rPr>
            </w:pPr>
            <w:r>
              <w:rPr>
                <w:spacing w:val="-4"/>
                <w:sz w:val="24"/>
              </w:rPr>
              <w:t>4.54</w:t>
            </w:r>
          </w:p>
        </w:tc>
        <w:tc>
          <w:tcPr>
            <w:tcW w:w="2697" w:type="dxa"/>
            <w:tcBorders>
              <w:top w:val="single" w:sz="6" w:space="0" w:color="000000"/>
            </w:tcBorders>
          </w:tcPr>
          <w:p w14:paraId="259F72E7" w14:textId="77777777" w:rsidR="00F1241A" w:rsidRDefault="00341B6A">
            <w:pPr>
              <w:pStyle w:val="TableParagraph"/>
              <w:spacing w:before="47"/>
              <w:ind w:left="331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6.16</w:t>
            </w:r>
            <w:r>
              <w:rPr>
                <w:spacing w:val="-4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(Libertadores)</w:t>
            </w:r>
          </w:p>
        </w:tc>
        <w:tc>
          <w:tcPr>
            <w:tcW w:w="2789" w:type="dxa"/>
            <w:tcBorders>
              <w:top w:val="single" w:sz="6" w:space="0" w:color="000000"/>
            </w:tcBorders>
          </w:tcPr>
          <w:p w14:paraId="4FBA5BDA" w14:textId="77777777" w:rsidR="00F1241A" w:rsidRDefault="00341B6A">
            <w:pPr>
              <w:pStyle w:val="TableParagraph"/>
              <w:spacing w:before="47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3.28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(Samper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Mendoza)</w:t>
            </w:r>
          </w:p>
        </w:tc>
        <w:tc>
          <w:tcPr>
            <w:tcW w:w="1616" w:type="dxa"/>
            <w:tcBorders>
              <w:top w:val="single" w:sz="6" w:space="0" w:color="000000"/>
            </w:tcBorders>
          </w:tcPr>
          <w:p w14:paraId="2B29E476" w14:textId="77777777" w:rsidR="00F1241A" w:rsidRDefault="00341B6A">
            <w:pPr>
              <w:pStyle w:val="TableParagraph"/>
              <w:spacing w:before="47"/>
              <w:ind w:left="2" w:right="4"/>
              <w:rPr>
                <w:sz w:val="24"/>
              </w:rPr>
            </w:pPr>
            <w:r>
              <w:rPr>
                <w:spacing w:val="-10"/>
                <w:w w:val="85"/>
                <w:sz w:val="24"/>
              </w:rPr>
              <w:t>–</w:t>
            </w:r>
          </w:p>
        </w:tc>
      </w:tr>
      <w:tr w:rsidR="00F1241A" w14:paraId="77C9A4AA" w14:textId="77777777" w:rsidTr="004F73EA">
        <w:trPr>
          <w:trHeight w:val="231"/>
        </w:trPr>
        <w:tc>
          <w:tcPr>
            <w:tcW w:w="740" w:type="dxa"/>
          </w:tcPr>
          <w:p w14:paraId="665BC6A2" w14:textId="77777777" w:rsidR="00F1241A" w:rsidRDefault="00341B6A">
            <w:pPr>
              <w:pStyle w:val="TableParagraph"/>
              <w:ind w:left="46" w:right="46"/>
              <w:rPr>
                <w:sz w:val="24"/>
              </w:rPr>
            </w:pPr>
            <w:r>
              <w:rPr>
                <w:spacing w:val="-4"/>
                <w:sz w:val="24"/>
              </w:rPr>
              <w:t>2024</w:t>
            </w:r>
          </w:p>
        </w:tc>
        <w:tc>
          <w:tcPr>
            <w:tcW w:w="2080" w:type="dxa"/>
          </w:tcPr>
          <w:p w14:paraId="28C84685" w14:textId="77777777" w:rsidR="00F1241A" w:rsidRDefault="00341B6A">
            <w:pPr>
              <w:pStyle w:val="TableParagraph"/>
              <w:ind w:right="1"/>
              <w:rPr>
                <w:sz w:val="24"/>
              </w:rPr>
            </w:pPr>
            <w:r>
              <w:rPr>
                <w:spacing w:val="-4"/>
                <w:w w:val="105"/>
                <w:sz w:val="24"/>
              </w:rPr>
              <w:t>4.41</w:t>
            </w:r>
          </w:p>
        </w:tc>
        <w:tc>
          <w:tcPr>
            <w:tcW w:w="2697" w:type="dxa"/>
          </w:tcPr>
          <w:p w14:paraId="3BEFDEFC" w14:textId="77777777" w:rsidR="00F1241A" w:rsidRDefault="00341B6A">
            <w:pPr>
              <w:pStyle w:val="TableParagraph"/>
              <w:ind w:left="118"/>
              <w:jc w:val="left"/>
              <w:rPr>
                <w:sz w:val="24"/>
              </w:rPr>
            </w:pPr>
            <w:r>
              <w:rPr>
                <w:sz w:val="24"/>
              </w:rPr>
              <w:t>7.04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(Materno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Infantil)</w:t>
            </w:r>
          </w:p>
        </w:tc>
        <w:tc>
          <w:tcPr>
            <w:tcW w:w="2789" w:type="dxa"/>
          </w:tcPr>
          <w:p w14:paraId="30335ED0" w14:textId="77777777" w:rsidR="00F1241A" w:rsidRDefault="00341B6A">
            <w:pPr>
              <w:pStyle w:val="TableParagraph"/>
              <w:ind w:left="305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3.08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(Perseverancia)</w:t>
            </w:r>
          </w:p>
        </w:tc>
        <w:tc>
          <w:tcPr>
            <w:tcW w:w="1616" w:type="dxa"/>
          </w:tcPr>
          <w:p w14:paraId="73E31524" w14:textId="77777777" w:rsidR="00F1241A" w:rsidRDefault="00341B6A">
            <w:pPr>
              <w:pStyle w:val="TableParagraph"/>
              <w:ind w:left="2" w:right="4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Descendente</w:t>
            </w:r>
          </w:p>
        </w:tc>
      </w:tr>
      <w:tr w:rsidR="00F1241A" w14:paraId="57F2911A" w14:textId="77777777" w:rsidTr="004F73EA">
        <w:trPr>
          <w:trHeight w:val="292"/>
        </w:trPr>
        <w:tc>
          <w:tcPr>
            <w:tcW w:w="740" w:type="dxa"/>
            <w:tcBorders>
              <w:bottom w:val="single" w:sz="8" w:space="0" w:color="000000"/>
            </w:tcBorders>
          </w:tcPr>
          <w:p w14:paraId="7CE97451" w14:textId="77777777" w:rsidR="00F1241A" w:rsidRDefault="00341B6A">
            <w:pPr>
              <w:pStyle w:val="TableParagraph"/>
              <w:spacing w:line="240" w:lineRule="auto"/>
              <w:ind w:left="46" w:right="46"/>
              <w:rPr>
                <w:sz w:val="24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2080" w:type="dxa"/>
            <w:tcBorders>
              <w:bottom w:val="single" w:sz="8" w:space="0" w:color="000000"/>
            </w:tcBorders>
          </w:tcPr>
          <w:p w14:paraId="6BC61433" w14:textId="77777777" w:rsidR="00F1241A" w:rsidRDefault="00341B6A">
            <w:pPr>
              <w:pStyle w:val="TableParagraph"/>
              <w:spacing w:line="240" w:lineRule="auto"/>
              <w:ind w:right="1"/>
              <w:rPr>
                <w:sz w:val="24"/>
              </w:rPr>
            </w:pPr>
            <w:r>
              <w:rPr>
                <w:spacing w:val="-4"/>
                <w:sz w:val="24"/>
              </w:rPr>
              <w:t>3.83</w:t>
            </w:r>
          </w:p>
        </w:tc>
        <w:tc>
          <w:tcPr>
            <w:tcW w:w="2697" w:type="dxa"/>
            <w:tcBorders>
              <w:bottom w:val="single" w:sz="8" w:space="0" w:color="000000"/>
            </w:tcBorders>
          </w:tcPr>
          <w:p w14:paraId="0CC70A40" w14:textId="77777777" w:rsidR="00F1241A" w:rsidRDefault="00341B6A">
            <w:pPr>
              <w:pStyle w:val="TableParagraph"/>
              <w:spacing w:line="240" w:lineRule="auto"/>
              <w:ind w:left="331"/>
              <w:jc w:val="left"/>
              <w:rPr>
                <w:sz w:val="24"/>
              </w:rPr>
            </w:pPr>
            <w:r>
              <w:rPr>
                <w:sz w:val="24"/>
              </w:rPr>
              <w:t>5.92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(Libertadores)</w:t>
            </w:r>
          </w:p>
        </w:tc>
        <w:tc>
          <w:tcPr>
            <w:tcW w:w="2789" w:type="dxa"/>
            <w:tcBorders>
              <w:bottom w:val="single" w:sz="8" w:space="0" w:color="000000"/>
            </w:tcBorders>
          </w:tcPr>
          <w:p w14:paraId="304FF7A7" w14:textId="77777777" w:rsidR="00F1241A" w:rsidRDefault="00341B6A">
            <w:pPr>
              <w:pStyle w:val="TableParagraph"/>
              <w:spacing w:line="240" w:lineRule="auto"/>
              <w:ind w:left="332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2.01</w:t>
            </w:r>
            <w:r>
              <w:rPr>
                <w:spacing w:val="-10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(Diana</w:t>
            </w:r>
            <w:r>
              <w:rPr>
                <w:spacing w:val="-9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Turbay)</w:t>
            </w:r>
          </w:p>
        </w:tc>
        <w:tc>
          <w:tcPr>
            <w:tcW w:w="1616" w:type="dxa"/>
            <w:tcBorders>
              <w:bottom w:val="single" w:sz="8" w:space="0" w:color="000000"/>
            </w:tcBorders>
          </w:tcPr>
          <w:p w14:paraId="3215B008" w14:textId="77777777" w:rsidR="00F1241A" w:rsidRDefault="00341B6A">
            <w:pPr>
              <w:pStyle w:val="TableParagraph"/>
              <w:spacing w:line="240" w:lineRule="auto"/>
              <w:ind w:left="2" w:right="4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Descendente</w:t>
            </w:r>
          </w:p>
        </w:tc>
      </w:tr>
    </w:tbl>
    <w:p w14:paraId="1299C43A" w14:textId="77777777" w:rsidR="00F1241A" w:rsidRDefault="00F1241A">
      <w:pPr>
        <w:pStyle w:val="Textoindependiente"/>
        <w:spacing w:before="62"/>
        <w:ind w:left="0"/>
      </w:pPr>
    </w:p>
    <w:p w14:paraId="20320497" w14:textId="77777777" w:rsidR="00F1241A" w:rsidRDefault="38AA0993">
      <w:pPr>
        <w:pStyle w:val="Ttulo3"/>
        <w:spacing w:before="1"/>
        <w:rPr>
          <w:b w:val="0"/>
          <w:bCs w:val="0"/>
        </w:rPr>
      </w:pPr>
      <w:r>
        <w:rPr>
          <w:spacing w:val="-2"/>
        </w:rPr>
        <w:t>Análisis</w:t>
      </w:r>
    </w:p>
    <w:p w14:paraId="189FB7A8" w14:textId="602FA434" w:rsidR="00F1241A" w:rsidRDefault="433B8A2C" w:rsidP="433B8A2C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194" w:line="254" w:lineRule="auto"/>
        <w:jc w:val="both"/>
        <w:rPr>
          <w:sz w:val="24"/>
          <w:szCs w:val="24"/>
        </w:rPr>
      </w:pPr>
      <w:r w:rsidRPr="433B8A2C">
        <w:rPr>
          <w:b/>
          <w:bCs/>
          <w:sz w:val="24"/>
          <w:szCs w:val="24"/>
        </w:rPr>
        <w:t>Logros y Oportunidades</w:t>
      </w:r>
      <w:r w:rsidRPr="433B8A2C">
        <w:rPr>
          <w:sz w:val="24"/>
          <w:szCs w:val="24"/>
        </w:rPr>
        <w:t>:</w:t>
      </w:r>
      <w:r w:rsidRPr="433B8A2C">
        <w:rPr>
          <w:spacing w:val="40"/>
          <w:sz w:val="24"/>
          <w:szCs w:val="24"/>
        </w:rPr>
        <w:t xml:space="preserve"> </w:t>
      </w:r>
      <w:r w:rsidRPr="433B8A2C">
        <w:rPr>
          <w:sz w:val="24"/>
          <w:szCs w:val="24"/>
        </w:rPr>
        <w:t xml:space="preserve">Obstetricia cumple la meta de </w:t>
      </w:r>
      <w:r w:rsidRPr="433B8A2C">
        <w:rPr>
          <w:rFonts w:ascii="Times New Roman" w:hAnsi="Times New Roman"/>
          <w:i/>
          <w:iCs/>
          <w:w w:val="110"/>
          <w:sz w:val="24"/>
          <w:szCs w:val="24"/>
        </w:rPr>
        <w:t xml:space="preserve">≤ </w:t>
      </w:r>
      <w:r w:rsidRPr="433B8A2C">
        <w:rPr>
          <w:rFonts w:ascii="Times New Roman" w:hAnsi="Times New Roman"/>
          <w:sz w:val="24"/>
          <w:szCs w:val="24"/>
        </w:rPr>
        <w:t xml:space="preserve">8 </w:t>
      </w:r>
      <w:r w:rsidRPr="433B8A2C">
        <w:rPr>
          <w:sz w:val="24"/>
          <w:szCs w:val="24"/>
        </w:rPr>
        <w:t>días, con promedios</w:t>
      </w:r>
      <w:r w:rsidRPr="433B8A2C">
        <w:rPr>
          <w:spacing w:val="40"/>
          <w:sz w:val="24"/>
          <w:szCs w:val="24"/>
        </w:rPr>
        <w:t xml:space="preserve"> </w:t>
      </w:r>
      <w:r w:rsidRPr="433B8A2C">
        <w:rPr>
          <w:sz w:val="24"/>
          <w:szCs w:val="24"/>
        </w:rPr>
        <w:t>de</w:t>
      </w:r>
      <w:r w:rsidRPr="433B8A2C">
        <w:rPr>
          <w:spacing w:val="40"/>
          <w:sz w:val="24"/>
          <w:szCs w:val="24"/>
        </w:rPr>
        <w:t xml:space="preserve"> </w:t>
      </w:r>
      <w:r w:rsidRPr="433B8A2C">
        <w:rPr>
          <w:sz w:val="24"/>
          <w:szCs w:val="24"/>
        </w:rPr>
        <w:t>4.54</w:t>
      </w:r>
      <w:r w:rsidRPr="433B8A2C">
        <w:rPr>
          <w:spacing w:val="40"/>
          <w:sz w:val="24"/>
          <w:szCs w:val="24"/>
        </w:rPr>
        <w:t xml:space="preserve"> </w:t>
      </w:r>
      <w:r w:rsidRPr="433B8A2C">
        <w:rPr>
          <w:sz w:val="24"/>
          <w:szCs w:val="24"/>
        </w:rPr>
        <w:t>días</w:t>
      </w:r>
      <w:r w:rsidRPr="433B8A2C">
        <w:rPr>
          <w:spacing w:val="40"/>
          <w:sz w:val="24"/>
          <w:szCs w:val="24"/>
        </w:rPr>
        <w:t xml:space="preserve"> </w:t>
      </w:r>
      <w:r w:rsidRPr="433B8A2C">
        <w:rPr>
          <w:sz w:val="24"/>
          <w:szCs w:val="24"/>
        </w:rPr>
        <w:t>(2023),</w:t>
      </w:r>
      <w:r w:rsidRPr="433B8A2C">
        <w:rPr>
          <w:spacing w:val="40"/>
          <w:sz w:val="24"/>
          <w:szCs w:val="24"/>
        </w:rPr>
        <w:t xml:space="preserve"> </w:t>
      </w:r>
      <w:r w:rsidRPr="433B8A2C">
        <w:rPr>
          <w:sz w:val="24"/>
          <w:szCs w:val="24"/>
        </w:rPr>
        <w:t>4.41</w:t>
      </w:r>
      <w:r w:rsidRPr="433B8A2C">
        <w:rPr>
          <w:spacing w:val="40"/>
          <w:sz w:val="24"/>
          <w:szCs w:val="24"/>
        </w:rPr>
        <w:t xml:space="preserve"> </w:t>
      </w:r>
      <w:r w:rsidRPr="433B8A2C">
        <w:rPr>
          <w:sz w:val="24"/>
          <w:szCs w:val="24"/>
        </w:rPr>
        <w:t>días</w:t>
      </w:r>
      <w:r w:rsidRPr="433B8A2C">
        <w:rPr>
          <w:spacing w:val="40"/>
          <w:sz w:val="24"/>
          <w:szCs w:val="24"/>
        </w:rPr>
        <w:t xml:space="preserve"> </w:t>
      </w:r>
      <w:r w:rsidRPr="433B8A2C">
        <w:rPr>
          <w:sz w:val="24"/>
          <w:szCs w:val="24"/>
        </w:rPr>
        <w:t>(2024)</w:t>
      </w:r>
      <w:r w:rsidRPr="433B8A2C">
        <w:rPr>
          <w:spacing w:val="40"/>
          <w:sz w:val="24"/>
          <w:szCs w:val="24"/>
        </w:rPr>
        <w:t xml:space="preserve"> </w:t>
      </w:r>
      <w:r w:rsidRPr="433B8A2C">
        <w:rPr>
          <w:sz w:val="24"/>
          <w:szCs w:val="24"/>
        </w:rPr>
        <w:t>y</w:t>
      </w:r>
      <w:r w:rsidRPr="433B8A2C">
        <w:rPr>
          <w:spacing w:val="40"/>
          <w:sz w:val="24"/>
          <w:szCs w:val="24"/>
        </w:rPr>
        <w:t xml:space="preserve"> </w:t>
      </w:r>
      <w:r w:rsidRPr="433B8A2C">
        <w:rPr>
          <w:sz w:val="24"/>
          <w:szCs w:val="24"/>
        </w:rPr>
        <w:t>3.83</w:t>
      </w:r>
      <w:r w:rsidRPr="433B8A2C">
        <w:rPr>
          <w:spacing w:val="40"/>
          <w:sz w:val="24"/>
          <w:szCs w:val="24"/>
        </w:rPr>
        <w:t xml:space="preserve"> </w:t>
      </w:r>
      <w:r w:rsidRPr="433B8A2C">
        <w:rPr>
          <w:sz w:val="24"/>
          <w:szCs w:val="24"/>
        </w:rPr>
        <w:t>días</w:t>
      </w:r>
      <w:r w:rsidRPr="433B8A2C">
        <w:rPr>
          <w:spacing w:val="40"/>
          <w:sz w:val="24"/>
          <w:szCs w:val="24"/>
        </w:rPr>
        <w:t xml:space="preserve"> </w:t>
      </w:r>
      <w:r w:rsidRPr="433B8A2C">
        <w:rPr>
          <w:sz w:val="24"/>
          <w:szCs w:val="24"/>
        </w:rPr>
        <w:t>(2025).</w:t>
      </w:r>
      <w:r w:rsidRPr="433B8A2C">
        <w:rPr>
          <w:spacing w:val="80"/>
          <w:w w:val="150"/>
          <w:sz w:val="24"/>
          <w:szCs w:val="24"/>
        </w:rPr>
        <w:t xml:space="preserve"> </w:t>
      </w:r>
      <w:r w:rsidRPr="433B8A2C">
        <w:rPr>
          <w:sz w:val="24"/>
          <w:szCs w:val="24"/>
        </w:rPr>
        <w:t>Diana</w:t>
      </w:r>
      <w:r w:rsidR="1C3875C5" w:rsidRPr="433B8A2C">
        <w:rPr>
          <w:sz w:val="24"/>
          <w:szCs w:val="24"/>
        </w:rPr>
        <w:t xml:space="preserve"> </w:t>
      </w:r>
      <w:r>
        <w:rPr>
          <w:w w:val="105"/>
        </w:rPr>
        <w:t>Turbay (2.01 días en 2025) y Perseverancia (3.08 días en 2024) destacan,</w:t>
      </w:r>
      <w:r>
        <w:rPr>
          <w:spacing w:val="80"/>
          <w:w w:val="105"/>
        </w:rPr>
        <w:t xml:space="preserve"> </w:t>
      </w:r>
      <w:r>
        <w:rPr>
          <w:w w:val="105"/>
        </w:rPr>
        <w:t>mientras</w:t>
      </w:r>
      <w:r>
        <w:rPr>
          <w:spacing w:val="-5"/>
          <w:w w:val="105"/>
        </w:rPr>
        <w:t xml:space="preserve"> </w:t>
      </w:r>
      <w:r>
        <w:rPr>
          <w:w w:val="105"/>
        </w:rPr>
        <w:t>que</w:t>
      </w:r>
      <w:r>
        <w:rPr>
          <w:spacing w:val="-3"/>
          <w:w w:val="105"/>
        </w:rPr>
        <w:t xml:space="preserve"> </w:t>
      </w:r>
      <w:r>
        <w:rPr>
          <w:w w:val="105"/>
        </w:rPr>
        <w:t>Libertadores</w:t>
      </w:r>
      <w:r>
        <w:rPr>
          <w:spacing w:val="-3"/>
          <w:w w:val="105"/>
        </w:rPr>
        <w:t xml:space="preserve"> </w:t>
      </w:r>
      <w:r>
        <w:rPr>
          <w:w w:val="105"/>
        </w:rPr>
        <w:t>(5.92</w:t>
      </w:r>
      <w:r>
        <w:rPr>
          <w:spacing w:val="-3"/>
          <w:w w:val="105"/>
        </w:rPr>
        <w:t xml:space="preserve"> </w:t>
      </w:r>
      <w:r>
        <w:rPr>
          <w:w w:val="105"/>
        </w:rPr>
        <w:t>días</w:t>
      </w:r>
      <w:r>
        <w:rPr>
          <w:spacing w:val="-3"/>
          <w:w w:val="105"/>
        </w:rPr>
        <w:t xml:space="preserve"> </w:t>
      </w:r>
      <w:r>
        <w:rPr>
          <w:w w:val="105"/>
        </w:rPr>
        <w:t>en</w:t>
      </w:r>
      <w:r>
        <w:rPr>
          <w:spacing w:val="-3"/>
          <w:w w:val="105"/>
        </w:rPr>
        <w:t xml:space="preserve"> </w:t>
      </w:r>
      <w:r>
        <w:rPr>
          <w:w w:val="105"/>
        </w:rPr>
        <w:t>2025)</w:t>
      </w:r>
      <w:r>
        <w:rPr>
          <w:spacing w:val="-3"/>
          <w:w w:val="105"/>
        </w:rPr>
        <w:t xml:space="preserve"> </w:t>
      </w:r>
      <w:r>
        <w:rPr>
          <w:w w:val="105"/>
        </w:rPr>
        <w:t>tiene</w:t>
      </w:r>
      <w:r>
        <w:rPr>
          <w:spacing w:val="-3"/>
          <w:w w:val="105"/>
        </w:rPr>
        <w:t xml:space="preserve"> </w:t>
      </w:r>
      <w:r>
        <w:rPr>
          <w:w w:val="105"/>
        </w:rPr>
        <w:t>espacio</w:t>
      </w:r>
      <w:r>
        <w:rPr>
          <w:spacing w:val="-3"/>
          <w:w w:val="105"/>
        </w:rPr>
        <w:t xml:space="preserve"> </w:t>
      </w:r>
      <w:r>
        <w:rPr>
          <w:w w:val="105"/>
        </w:rPr>
        <w:t>para</w:t>
      </w:r>
      <w:r>
        <w:rPr>
          <w:spacing w:val="-4"/>
          <w:w w:val="105"/>
        </w:rPr>
        <w:t xml:space="preserve"> </w:t>
      </w:r>
      <w:r>
        <w:rPr>
          <w:spacing w:val="-2"/>
          <w:w w:val="105"/>
        </w:rPr>
        <w:t>optimizar.</w:t>
      </w:r>
    </w:p>
    <w:p w14:paraId="27C717FA" w14:textId="77777777" w:rsidR="00F1241A" w:rsidRDefault="00341B6A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193" w:line="254" w:lineRule="auto"/>
        <w:ind w:right="1437"/>
        <w:jc w:val="both"/>
        <w:rPr>
          <w:sz w:val="24"/>
        </w:rPr>
      </w:pPr>
      <w:r>
        <w:rPr>
          <w:b/>
          <w:sz w:val="24"/>
        </w:rPr>
        <w:t>Oportunidades de Mejora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Los valores más altos ofrecen una chance para </w:t>
      </w:r>
      <w:r>
        <w:rPr>
          <w:w w:val="110"/>
          <w:sz w:val="24"/>
        </w:rPr>
        <w:t>reforzar la capacidad obstétrica y mejorar la programación en unidades con alta natalidad.</w:t>
      </w:r>
    </w:p>
    <w:p w14:paraId="1647264A" w14:textId="77777777" w:rsidR="00F1241A" w:rsidRDefault="00341B6A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193" w:line="254" w:lineRule="auto"/>
        <w:ind w:right="1439"/>
        <w:jc w:val="both"/>
        <w:rPr>
          <w:sz w:val="24"/>
        </w:rPr>
      </w:pPr>
      <w:r>
        <w:rPr>
          <w:b/>
          <w:sz w:val="24"/>
        </w:rPr>
        <w:t>Implicaciones para la Planificación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>La tendencia descendente asegura atención</w:t>
      </w:r>
      <w:r>
        <w:rPr>
          <w:spacing w:val="39"/>
          <w:sz w:val="24"/>
        </w:rPr>
        <w:t xml:space="preserve"> </w:t>
      </w:r>
      <w:r>
        <w:rPr>
          <w:sz w:val="24"/>
        </w:rPr>
        <w:t>prenatal</w:t>
      </w:r>
      <w:r>
        <w:rPr>
          <w:spacing w:val="39"/>
          <w:sz w:val="24"/>
        </w:rPr>
        <w:t xml:space="preserve"> </w:t>
      </w:r>
      <w:r>
        <w:rPr>
          <w:sz w:val="24"/>
        </w:rPr>
        <w:t>oportuna,</w:t>
      </w:r>
      <w:r>
        <w:rPr>
          <w:spacing w:val="40"/>
          <w:sz w:val="24"/>
        </w:rPr>
        <w:t xml:space="preserve"> </w:t>
      </w:r>
      <w:r>
        <w:rPr>
          <w:sz w:val="24"/>
        </w:rPr>
        <w:t>y</w:t>
      </w:r>
      <w:r>
        <w:rPr>
          <w:spacing w:val="39"/>
          <w:sz w:val="24"/>
        </w:rPr>
        <w:t xml:space="preserve"> </w:t>
      </w:r>
      <w:r>
        <w:rPr>
          <w:sz w:val="24"/>
        </w:rPr>
        <w:t>las</w:t>
      </w:r>
      <w:r>
        <w:rPr>
          <w:spacing w:val="39"/>
          <w:sz w:val="24"/>
        </w:rPr>
        <w:t xml:space="preserve"> </w:t>
      </w:r>
      <w:r>
        <w:rPr>
          <w:sz w:val="24"/>
        </w:rPr>
        <w:t>mejoras</w:t>
      </w:r>
      <w:r>
        <w:rPr>
          <w:spacing w:val="39"/>
          <w:sz w:val="24"/>
        </w:rPr>
        <w:t xml:space="preserve"> </w:t>
      </w:r>
      <w:r>
        <w:rPr>
          <w:sz w:val="24"/>
        </w:rPr>
        <w:t>pueden</w:t>
      </w:r>
      <w:r>
        <w:rPr>
          <w:spacing w:val="39"/>
          <w:sz w:val="24"/>
        </w:rPr>
        <w:t xml:space="preserve"> </w:t>
      </w:r>
      <w:r>
        <w:rPr>
          <w:sz w:val="24"/>
        </w:rPr>
        <w:t>fortalecer</w:t>
      </w:r>
      <w:r>
        <w:rPr>
          <w:spacing w:val="39"/>
          <w:sz w:val="24"/>
        </w:rPr>
        <w:t xml:space="preserve"> </w:t>
      </w:r>
      <w:r>
        <w:rPr>
          <w:sz w:val="24"/>
        </w:rPr>
        <w:t>la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experiencia </w:t>
      </w:r>
      <w:r>
        <w:rPr>
          <w:w w:val="110"/>
          <w:sz w:val="24"/>
        </w:rPr>
        <w:t>de las pacientes y la salud neonatal.</w:t>
      </w:r>
    </w:p>
    <w:p w14:paraId="66BE4718" w14:textId="56735D34" w:rsidR="00F1241A" w:rsidRDefault="433B8A2C" w:rsidP="433B8A2C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194" w:line="254" w:lineRule="auto"/>
        <w:jc w:val="both"/>
        <w:rPr>
          <w:sz w:val="24"/>
          <w:szCs w:val="24"/>
        </w:rPr>
      </w:pPr>
      <w:r w:rsidRPr="433B8A2C">
        <w:rPr>
          <w:b/>
          <w:bCs/>
          <w:w w:val="105"/>
          <w:sz w:val="24"/>
          <w:szCs w:val="24"/>
        </w:rPr>
        <w:t>Recomendaciones</w:t>
      </w:r>
      <w:r w:rsidRPr="433B8A2C">
        <w:rPr>
          <w:w w:val="105"/>
          <w:sz w:val="24"/>
          <w:szCs w:val="24"/>
        </w:rPr>
        <w:t>: Aumentar</w:t>
      </w:r>
      <w:r w:rsidRPr="433B8A2C">
        <w:rPr>
          <w:spacing w:val="-16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obstetras</w:t>
      </w:r>
      <w:r w:rsidRPr="433B8A2C">
        <w:rPr>
          <w:spacing w:val="-14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en</w:t>
      </w:r>
      <w:r w:rsidRPr="433B8A2C">
        <w:rPr>
          <w:spacing w:val="-15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Libertadores</w:t>
      </w:r>
      <w:r w:rsidRPr="433B8A2C">
        <w:rPr>
          <w:spacing w:val="-15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y</w:t>
      </w:r>
      <w:r w:rsidRPr="433B8A2C">
        <w:rPr>
          <w:spacing w:val="-15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Materno</w:t>
      </w:r>
      <w:r w:rsidRPr="433B8A2C">
        <w:rPr>
          <w:spacing w:val="-15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Infantil.</w:t>
      </w:r>
      <w:r w:rsidRPr="433B8A2C">
        <w:rPr>
          <w:spacing w:val="40"/>
          <w:w w:val="105"/>
          <w:sz w:val="24"/>
          <w:szCs w:val="24"/>
        </w:rPr>
        <w:t xml:space="preserve"> </w:t>
      </w:r>
      <w:r w:rsidR="004F73EA" w:rsidRPr="004F73EA">
        <w:rPr>
          <w:w w:val="105"/>
          <w:sz w:val="24"/>
          <w:szCs w:val="24"/>
        </w:rPr>
        <w:t>Continuar con la implementación de la RIAMP</w:t>
      </w:r>
      <w:r w:rsidR="004F73EA">
        <w:rPr>
          <w:spacing w:val="40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para optimizar citas y replicar las prácticas de Diana Turbay.</w:t>
      </w:r>
    </w:p>
    <w:p w14:paraId="4DDBEF00" w14:textId="77777777" w:rsidR="00F1241A" w:rsidRDefault="00F1241A">
      <w:pPr>
        <w:pStyle w:val="Textoindependiente"/>
        <w:spacing w:before="172"/>
        <w:ind w:left="0"/>
      </w:pPr>
    </w:p>
    <w:p w14:paraId="2A6D01DE" w14:textId="77777777" w:rsidR="00F1241A" w:rsidRDefault="433B8A2C">
      <w:pPr>
        <w:pStyle w:val="Ttulo2"/>
        <w:numPr>
          <w:ilvl w:val="1"/>
          <w:numId w:val="3"/>
        </w:numPr>
        <w:tabs>
          <w:tab w:val="left" w:pos="714"/>
        </w:tabs>
        <w:spacing w:before="1"/>
        <w:ind w:left="714" w:hanging="691"/>
      </w:pPr>
      <w:r>
        <w:rPr>
          <w:spacing w:val="-2"/>
        </w:rPr>
        <w:t>Pediatría</w:t>
      </w:r>
    </w:p>
    <w:p w14:paraId="08EC33AF" w14:textId="77777777" w:rsidR="00F1241A" w:rsidRDefault="00341B6A" w:rsidP="433B8A2C">
      <w:pPr>
        <w:pStyle w:val="Textoindependiente"/>
        <w:tabs>
          <w:tab w:val="left" w:pos="2288"/>
          <w:tab w:val="left" w:pos="9871"/>
        </w:tabs>
        <w:ind w:left="23"/>
        <w:rPr>
          <w:u w:val="single"/>
        </w:rPr>
      </w:pPr>
      <w:r>
        <w:rPr>
          <w:rFonts w:ascii="Times New Roman" w:hAnsi="Times New Roman"/>
          <w:u w:val="single"/>
        </w:rPr>
        <w:tab/>
      </w:r>
      <w:proofErr w:type="spellStart"/>
      <w:r w:rsidR="433B8A2C">
        <w:rPr>
          <w:w w:val="105"/>
          <w:u w:val="single"/>
        </w:rPr>
        <w:t>Table</w:t>
      </w:r>
      <w:proofErr w:type="spellEnd"/>
      <w:r w:rsidR="433B8A2C">
        <w:rPr>
          <w:spacing w:val="-9"/>
          <w:w w:val="105"/>
          <w:u w:val="single"/>
        </w:rPr>
        <w:t xml:space="preserve"> </w:t>
      </w:r>
      <w:r w:rsidR="433B8A2C">
        <w:rPr>
          <w:w w:val="105"/>
          <w:u w:val="single"/>
        </w:rPr>
        <w:t>7:</w:t>
      </w:r>
      <w:r w:rsidR="433B8A2C">
        <w:rPr>
          <w:spacing w:val="9"/>
          <w:w w:val="105"/>
          <w:u w:val="single"/>
        </w:rPr>
        <w:t xml:space="preserve"> </w:t>
      </w:r>
      <w:r w:rsidR="433B8A2C">
        <w:rPr>
          <w:w w:val="105"/>
          <w:u w:val="single"/>
        </w:rPr>
        <w:t>Resumen</w:t>
      </w:r>
      <w:r w:rsidR="433B8A2C">
        <w:rPr>
          <w:spacing w:val="-8"/>
          <w:w w:val="105"/>
          <w:u w:val="single"/>
        </w:rPr>
        <w:t xml:space="preserve"> </w:t>
      </w:r>
      <w:r w:rsidR="433B8A2C">
        <w:rPr>
          <w:w w:val="105"/>
          <w:u w:val="single"/>
        </w:rPr>
        <w:t>Pediatría</w:t>
      </w:r>
      <w:r w:rsidR="433B8A2C">
        <w:rPr>
          <w:spacing w:val="-8"/>
          <w:w w:val="105"/>
          <w:u w:val="single"/>
        </w:rPr>
        <w:t xml:space="preserve"> </w:t>
      </w:r>
      <w:r w:rsidR="433B8A2C">
        <w:rPr>
          <w:w w:val="105"/>
          <w:u w:val="single"/>
        </w:rPr>
        <w:t>(2023-</w:t>
      </w:r>
      <w:r w:rsidR="1CBDCB34">
        <w:rPr>
          <w:spacing w:val="-2"/>
          <w:w w:val="105"/>
          <w:u w:val="single"/>
        </w:rPr>
        <w:t xml:space="preserve">2025) </w:t>
      </w:r>
    </w:p>
    <w:p w14:paraId="3D44AC4F" w14:textId="77777777" w:rsidR="00F1241A" w:rsidRDefault="00341B6A">
      <w:pPr>
        <w:pStyle w:val="Ttulo3"/>
        <w:tabs>
          <w:tab w:val="left" w:pos="915"/>
          <w:tab w:val="left" w:pos="3294"/>
          <w:tab w:val="left" w:pos="5927"/>
          <w:tab w:val="left" w:pos="8402"/>
        </w:tabs>
        <w:ind w:left="142"/>
      </w:pPr>
      <w:r>
        <w:rPr>
          <w:spacing w:val="-5"/>
        </w:rPr>
        <w:t>Año</w:t>
      </w:r>
      <w:r>
        <w:tab/>
      </w:r>
      <w:r>
        <w:rPr>
          <w:spacing w:val="-6"/>
        </w:rPr>
        <w:t>Promedio</w:t>
      </w:r>
      <w:r>
        <w:t xml:space="preserve"> </w:t>
      </w:r>
      <w:r>
        <w:rPr>
          <w:spacing w:val="-2"/>
        </w:rPr>
        <w:t>(días)</w:t>
      </w:r>
      <w:r>
        <w:tab/>
      </w:r>
      <w:r>
        <w:rPr>
          <w:spacing w:val="-2"/>
        </w:rPr>
        <w:t>Máximo</w:t>
      </w:r>
      <w:r>
        <w:rPr>
          <w:spacing w:val="-8"/>
        </w:rPr>
        <w:t xml:space="preserve"> </w:t>
      </w:r>
      <w:r>
        <w:rPr>
          <w:spacing w:val="-2"/>
        </w:rPr>
        <w:t>(días)</w:t>
      </w:r>
      <w:r>
        <w:tab/>
      </w:r>
      <w:r>
        <w:rPr>
          <w:spacing w:val="-7"/>
        </w:rPr>
        <w:t>Mínimo</w:t>
      </w:r>
      <w:r>
        <w:rPr>
          <w:spacing w:val="-6"/>
        </w:rPr>
        <w:t xml:space="preserve"> </w:t>
      </w:r>
      <w:r>
        <w:rPr>
          <w:spacing w:val="-2"/>
        </w:rPr>
        <w:t>(días)</w:t>
      </w:r>
      <w:r>
        <w:tab/>
      </w:r>
      <w:r>
        <w:rPr>
          <w:spacing w:val="-2"/>
        </w:rPr>
        <w:t>Tendencia</w:t>
      </w:r>
    </w:p>
    <w:p w14:paraId="3CF2D8B6" w14:textId="77777777" w:rsidR="00F1241A" w:rsidRDefault="00F1241A">
      <w:pPr>
        <w:pStyle w:val="Textoindependiente"/>
        <w:spacing w:before="1" w:after="1"/>
        <w:ind w:left="0"/>
        <w:rPr>
          <w:b/>
          <w:sz w:val="7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2"/>
        <w:gridCol w:w="1437"/>
        <w:gridCol w:w="2761"/>
        <w:gridCol w:w="2819"/>
        <w:gridCol w:w="1689"/>
      </w:tblGrid>
      <w:tr w:rsidR="00F1241A" w14:paraId="75D2AA47" w14:textId="77777777">
        <w:trPr>
          <w:trHeight w:val="319"/>
        </w:trPr>
        <w:tc>
          <w:tcPr>
            <w:tcW w:w="1142" w:type="dxa"/>
            <w:tcBorders>
              <w:top w:val="single" w:sz="6" w:space="0" w:color="000000"/>
            </w:tcBorders>
          </w:tcPr>
          <w:p w14:paraId="6B701714" w14:textId="77777777" w:rsidR="00F1241A" w:rsidRDefault="00341B6A">
            <w:pPr>
              <w:pStyle w:val="TableParagraph"/>
              <w:spacing w:before="47"/>
              <w:ind w:left="119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2023</w:t>
            </w:r>
          </w:p>
        </w:tc>
        <w:tc>
          <w:tcPr>
            <w:tcW w:w="1437" w:type="dxa"/>
            <w:tcBorders>
              <w:top w:val="single" w:sz="6" w:space="0" w:color="000000"/>
            </w:tcBorders>
          </w:tcPr>
          <w:p w14:paraId="7E7BC7DF" w14:textId="77777777" w:rsidR="00F1241A" w:rsidRDefault="00341B6A">
            <w:pPr>
              <w:pStyle w:val="TableParagraph"/>
              <w:spacing w:before="47"/>
              <w:rPr>
                <w:sz w:val="24"/>
              </w:rPr>
            </w:pPr>
            <w:r>
              <w:rPr>
                <w:spacing w:val="-4"/>
                <w:sz w:val="24"/>
              </w:rPr>
              <w:t>4.39</w:t>
            </w:r>
          </w:p>
        </w:tc>
        <w:tc>
          <w:tcPr>
            <w:tcW w:w="2761" w:type="dxa"/>
            <w:tcBorders>
              <w:top w:val="single" w:sz="6" w:space="0" w:color="000000"/>
            </w:tcBorders>
          </w:tcPr>
          <w:p w14:paraId="6731154C" w14:textId="77777777" w:rsidR="00F1241A" w:rsidRDefault="00341B6A">
            <w:pPr>
              <w:pStyle w:val="TableParagraph"/>
              <w:spacing w:before="47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6.53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(Libertadores)</w:t>
            </w:r>
          </w:p>
        </w:tc>
        <w:tc>
          <w:tcPr>
            <w:tcW w:w="2819" w:type="dxa"/>
            <w:tcBorders>
              <w:top w:val="single" w:sz="6" w:space="0" w:color="000000"/>
            </w:tcBorders>
          </w:tcPr>
          <w:p w14:paraId="64E949AB" w14:textId="77777777" w:rsidR="00F1241A" w:rsidRDefault="00341B6A">
            <w:pPr>
              <w:pStyle w:val="TableParagraph"/>
              <w:spacing w:before="47"/>
              <w:ind w:left="119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1.73</w:t>
            </w:r>
            <w:r>
              <w:rPr>
                <w:spacing w:val="9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(Materno</w:t>
            </w:r>
            <w:r>
              <w:rPr>
                <w:spacing w:val="10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Infantil)</w:t>
            </w:r>
          </w:p>
        </w:tc>
        <w:tc>
          <w:tcPr>
            <w:tcW w:w="1689" w:type="dxa"/>
            <w:tcBorders>
              <w:top w:val="single" w:sz="6" w:space="0" w:color="000000"/>
            </w:tcBorders>
          </w:tcPr>
          <w:p w14:paraId="2F2D5DAD" w14:textId="77777777" w:rsidR="00F1241A" w:rsidRDefault="00341B6A">
            <w:pPr>
              <w:pStyle w:val="TableParagraph"/>
              <w:spacing w:before="47"/>
              <w:ind w:left="1"/>
              <w:rPr>
                <w:sz w:val="24"/>
              </w:rPr>
            </w:pPr>
            <w:r>
              <w:rPr>
                <w:spacing w:val="-10"/>
                <w:w w:val="85"/>
                <w:sz w:val="24"/>
              </w:rPr>
              <w:t>–</w:t>
            </w:r>
          </w:p>
        </w:tc>
      </w:tr>
      <w:tr w:rsidR="00F1241A" w14:paraId="3785C726" w14:textId="77777777">
        <w:trPr>
          <w:trHeight w:val="288"/>
        </w:trPr>
        <w:tc>
          <w:tcPr>
            <w:tcW w:w="1142" w:type="dxa"/>
          </w:tcPr>
          <w:p w14:paraId="1B012AA2" w14:textId="77777777" w:rsidR="00F1241A" w:rsidRDefault="00341B6A">
            <w:pPr>
              <w:pStyle w:val="TableParagraph"/>
              <w:ind w:left="119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2024</w:t>
            </w:r>
          </w:p>
        </w:tc>
        <w:tc>
          <w:tcPr>
            <w:tcW w:w="1437" w:type="dxa"/>
          </w:tcPr>
          <w:p w14:paraId="196430B1" w14:textId="77777777" w:rsidR="00F1241A" w:rsidRDefault="00341B6A">
            <w:pPr>
              <w:pStyle w:val="TableParagraph"/>
              <w:rPr>
                <w:sz w:val="24"/>
              </w:rPr>
            </w:pPr>
            <w:r>
              <w:rPr>
                <w:spacing w:val="-4"/>
                <w:sz w:val="24"/>
              </w:rPr>
              <w:t>3.74</w:t>
            </w:r>
          </w:p>
        </w:tc>
        <w:tc>
          <w:tcPr>
            <w:tcW w:w="2761" w:type="dxa"/>
          </w:tcPr>
          <w:p w14:paraId="1C74B8EF" w14:textId="77777777" w:rsidR="00F1241A" w:rsidRDefault="00341B6A">
            <w:pPr>
              <w:pStyle w:val="TableParagraph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5.33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(Libertadores)</w:t>
            </w:r>
          </w:p>
        </w:tc>
        <w:tc>
          <w:tcPr>
            <w:tcW w:w="2819" w:type="dxa"/>
          </w:tcPr>
          <w:p w14:paraId="27E6FA3A" w14:textId="77777777" w:rsidR="00F1241A" w:rsidRDefault="00341B6A">
            <w:pPr>
              <w:pStyle w:val="TableParagraph"/>
              <w:ind w:left="614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1.33</w:t>
            </w:r>
            <w:r>
              <w:rPr>
                <w:spacing w:val="5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(Victoria)</w:t>
            </w:r>
          </w:p>
        </w:tc>
        <w:tc>
          <w:tcPr>
            <w:tcW w:w="1689" w:type="dxa"/>
          </w:tcPr>
          <w:p w14:paraId="185AACDD" w14:textId="77777777" w:rsidR="00F1241A" w:rsidRDefault="00341B6A">
            <w:pPr>
              <w:pStyle w:val="TableParagraph"/>
              <w:ind w:left="1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Descendente</w:t>
            </w:r>
          </w:p>
        </w:tc>
      </w:tr>
      <w:tr w:rsidR="00F1241A" w14:paraId="2AB1F550" w14:textId="77777777">
        <w:trPr>
          <w:trHeight w:val="364"/>
        </w:trPr>
        <w:tc>
          <w:tcPr>
            <w:tcW w:w="1142" w:type="dxa"/>
            <w:tcBorders>
              <w:bottom w:val="single" w:sz="8" w:space="0" w:color="000000"/>
            </w:tcBorders>
          </w:tcPr>
          <w:p w14:paraId="75172651" w14:textId="77777777" w:rsidR="00F1241A" w:rsidRDefault="00341B6A">
            <w:pPr>
              <w:pStyle w:val="TableParagraph"/>
              <w:spacing w:line="240" w:lineRule="auto"/>
              <w:ind w:left="119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2025</w:t>
            </w:r>
          </w:p>
        </w:tc>
        <w:tc>
          <w:tcPr>
            <w:tcW w:w="1437" w:type="dxa"/>
            <w:tcBorders>
              <w:bottom w:val="single" w:sz="8" w:space="0" w:color="000000"/>
            </w:tcBorders>
          </w:tcPr>
          <w:p w14:paraId="3E7E68F3" w14:textId="77777777" w:rsidR="00F1241A" w:rsidRDefault="00341B6A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3.44</w:t>
            </w:r>
          </w:p>
        </w:tc>
        <w:tc>
          <w:tcPr>
            <w:tcW w:w="2761" w:type="dxa"/>
            <w:tcBorders>
              <w:bottom w:val="single" w:sz="8" w:space="0" w:color="000000"/>
            </w:tcBorders>
          </w:tcPr>
          <w:p w14:paraId="57257241" w14:textId="77777777" w:rsidR="00F1241A" w:rsidRDefault="00341B6A">
            <w:pPr>
              <w:pStyle w:val="TableParagraph"/>
              <w:spacing w:line="240" w:lineRule="auto"/>
              <w:ind w:right="117"/>
              <w:jc w:val="right"/>
              <w:rPr>
                <w:sz w:val="24"/>
              </w:rPr>
            </w:pPr>
            <w:r>
              <w:rPr>
                <w:sz w:val="24"/>
              </w:rPr>
              <w:t>5.95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(Libertadores)</w:t>
            </w:r>
          </w:p>
        </w:tc>
        <w:tc>
          <w:tcPr>
            <w:tcW w:w="2819" w:type="dxa"/>
            <w:tcBorders>
              <w:bottom w:val="single" w:sz="8" w:space="0" w:color="000000"/>
            </w:tcBorders>
          </w:tcPr>
          <w:p w14:paraId="58893793" w14:textId="77777777" w:rsidR="00F1241A" w:rsidRDefault="00341B6A">
            <w:pPr>
              <w:pStyle w:val="TableParagraph"/>
              <w:spacing w:line="240" w:lineRule="auto"/>
              <w:ind w:left="119"/>
              <w:jc w:val="left"/>
              <w:rPr>
                <w:sz w:val="24"/>
              </w:rPr>
            </w:pPr>
            <w:r>
              <w:rPr>
                <w:w w:val="105"/>
                <w:sz w:val="24"/>
              </w:rPr>
              <w:t>1.07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(Materno</w:t>
            </w:r>
            <w:r>
              <w:rPr>
                <w:spacing w:val="1"/>
                <w:w w:val="105"/>
                <w:sz w:val="24"/>
              </w:rPr>
              <w:t xml:space="preserve"> </w:t>
            </w:r>
            <w:r>
              <w:rPr>
                <w:spacing w:val="-2"/>
                <w:w w:val="105"/>
                <w:sz w:val="24"/>
              </w:rPr>
              <w:t>Infantil)</w:t>
            </w:r>
          </w:p>
        </w:tc>
        <w:tc>
          <w:tcPr>
            <w:tcW w:w="1689" w:type="dxa"/>
            <w:tcBorders>
              <w:bottom w:val="single" w:sz="8" w:space="0" w:color="000000"/>
            </w:tcBorders>
          </w:tcPr>
          <w:p w14:paraId="14421C62" w14:textId="77777777" w:rsidR="00F1241A" w:rsidRDefault="00341B6A">
            <w:pPr>
              <w:pStyle w:val="TableParagraph"/>
              <w:spacing w:line="240" w:lineRule="auto"/>
              <w:ind w:left="1"/>
              <w:rPr>
                <w:sz w:val="24"/>
              </w:rPr>
            </w:pPr>
            <w:r>
              <w:rPr>
                <w:spacing w:val="-2"/>
                <w:w w:val="105"/>
                <w:sz w:val="24"/>
              </w:rPr>
              <w:t>Descendente</w:t>
            </w:r>
          </w:p>
        </w:tc>
      </w:tr>
    </w:tbl>
    <w:p w14:paraId="0FB78278" w14:textId="77777777" w:rsidR="00F1241A" w:rsidRDefault="00F1241A">
      <w:pPr>
        <w:pStyle w:val="Textoindependiente"/>
        <w:spacing w:before="54"/>
        <w:ind w:left="0"/>
        <w:rPr>
          <w:b/>
        </w:rPr>
      </w:pPr>
    </w:p>
    <w:p w14:paraId="1E774E8D" w14:textId="77777777" w:rsidR="00F1241A" w:rsidRDefault="38AA0993" w:rsidP="433B8A2C">
      <w:pPr>
        <w:ind w:left="381"/>
        <w:rPr>
          <w:sz w:val="24"/>
          <w:szCs w:val="24"/>
        </w:rPr>
      </w:pPr>
      <w:r w:rsidRPr="433B8A2C">
        <w:rPr>
          <w:b/>
          <w:bCs/>
          <w:spacing w:val="-2"/>
          <w:sz w:val="24"/>
          <w:szCs w:val="24"/>
        </w:rPr>
        <w:t>Análisis</w:t>
      </w:r>
    </w:p>
    <w:p w14:paraId="4CCA95DE" w14:textId="77777777" w:rsidR="00F1241A" w:rsidRDefault="00341B6A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199" w:line="252" w:lineRule="auto"/>
        <w:jc w:val="both"/>
        <w:rPr>
          <w:sz w:val="24"/>
        </w:rPr>
      </w:pPr>
      <w:r>
        <w:rPr>
          <w:b/>
          <w:sz w:val="24"/>
        </w:rPr>
        <w:t>Logros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Oportunidades</w:t>
      </w:r>
      <w:r>
        <w:rPr>
          <w:sz w:val="24"/>
        </w:rPr>
        <w:t>: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El promedio de 3.44 días en 2025 cumple la meta </w:t>
      </w:r>
      <w:r>
        <w:rPr>
          <w:w w:val="105"/>
          <w:sz w:val="24"/>
        </w:rPr>
        <w:t xml:space="preserve">de </w:t>
      </w:r>
      <w:r>
        <w:rPr>
          <w:rFonts w:ascii="Times New Roman" w:hAnsi="Times New Roman"/>
          <w:i/>
          <w:w w:val="110"/>
          <w:sz w:val="24"/>
        </w:rPr>
        <w:t xml:space="preserve">≤ </w:t>
      </w:r>
      <w:r>
        <w:rPr>
          <w:rFonts w:ascii="Times New Roman" w:hAnsi="Times New Roman"/>
          <w:w w:val="105"/>
          <w:sz w:val="24"/>
        </w:rPr>
        <w:t xml:space="preserve">5 </w:t>
      </w:r>
      <w:r>
        <w:rPr>
          <w:w w:val="105"/>
          <w:sz w:val="24"/>
        </w:rPr>
        <w:t>días, con Materno Infantil (1.07 días) y Victoria (1.20 días) como líderes.</w:t>
      </w:r>
      <w:r>
        <w:rPr>
          <w:spacing w:val="35"/>
          <w:w w:val="105"/>
          <w:sz w:val="24"/>
        </w:rPr>
        <w:t xml:space="preserve"> </w:t>
      </w:r>
      <w:r>
        <w:rPr>
          <w:w w:val="105"/>
          <w:sz w:val="24"/>
        </w:rPr>
        <w:t>Libertadores (5.95 días en 2025) tiene potencial para alinearse con la meta.</w:t>
      </w:r>
    </w:p>
    <w:p w14:paraId="1FC39945" w14:textId="77777777" w:rsidR="00F1241A" w:rsidRDefault="00F1241A">
      <w:pPr>
        <w:pStyle w:val="Prrafodelista"/>
        <w:spacing w:line="252" w:lineRule="auto"/>
        <w:jc w:val="both"/>
        <w:rPr>
          <w:sz w:val="24"/>
        </w:rPr>
        <w:sectPr w:rsidR="00F1241A">
          <w:headerReference w:type="default" r:id="rId12"/>
          <w:pgSz w:w="11910" w:h="16840"/>
          <w:pgMar w:top="1320" w:right="0" w:bottom="1080" w:left="1417" w:header="0" w:footer="898" w:gutter="0"/>
          <w:cols w:space="720"/>
        </w:sectPr>
      </w:pPr>
    </w:p>
    <w:p w14:paraId="2B047532" w14:textId="1C6B18E4" w:rsidR="00F1241A" w:rsidRDefault="433B8A2C" w:rsidP="433B8A2C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121" w:line="254" w:lineRule="auto"/>
        <w:jc w:val="both"/>
        <w:rPr>
          <w:sz w:val="24"/>
          <w:szCs w:val="24"/>
        </w:rPr>
      </w:pPr>
      <w:r w:rsidRPr="433B8A2C">
        <w:rPr>
          <w:b/>
          <w:bCs/>
          <w:w w:val="105"/>
          <w:sz w:val="24"/>
          <w:szCs w:val="24"/>
        </w:rPr>
        <w:lastRenderedPageBreak/>
        <w:t>Oportunidades de Mejora</w:t>
      </w:r>
      <w:r w:rsidRPr="433B8A2C">
        <w:rPr>
          <w:w w:val="105"/>
          <w:sz w:val="24"/>
          <w:szCs w:val="24"/>
        </w:rPr>
        <w:t>:</w:t>
      </w:r>
      <w:r w:rsidRPr="433B8A2C">
        <w:rPr>
          <w:spacing w:val="40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Los tiempos más altos en Libertadores sugieren oportunidades para aumentar pediatras o implementar consultas virtuales para casos no urgentes.</w:t>
      </w:r>
    </w:p>
    <w:p w14:paraId="44D48217" w14:textId="77777777" w:rsidR="00F1241A" w:rsidRDefault="00341B6A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199" w:line="254" w:lineRule="auto"/>
        <w:jc w:val="both"/>
        <w:rPr>
          <w:sz w:val="24"/>
        </w:rPr>
      </w:pPr>
      <w:r>
        <w:rPr>
          <w:b/>
          <w:sz w:val="24"/>
        </w:rPr>
        <w:t>Implicaciones para la Planificación</w:t>
      </w:r>
      <w:r>
        <w:rPr>
          <w:sz w:val="24"/>
        </w:rPr>
        <w:t>: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La tendencia descendente fortalece </w:t>
      </w:r>
      <w:r>
        <w:rPr>
          <w:spacing w:val="-2"/>
          <w:w w:val="110"/>
          <w:sz w:val="24"/>
        </w:rPr>
        <w:t>la</w:t>
      </w:r>
      <w:r>
        <w:rPr>
          <w:spacing w:val="-10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atención</w:t>
      </w:r>
      <w:r>
        <w:rPr>
          <w:spacing w:val="-10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infantil,</w:t>
      </w:r>
      <w:r>
        <w:rPr>
          <w:spacing w:val="-9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y</w:t>
      </w:r>
      <w:r>
        <w:rPr>
          <w:spacing w:val="-10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las</w:t>
      </w:r>
      <w:r>
        <w:rPr>
          <w:spacing w:val="-10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mejoras</w:t>
      </w:r>
      <w:r>
        <w:rPr>
          <w:spacing w:val="-11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pueden</w:t>
      </w:r>
      <w:r>
        <w:rPr>
          <w:spacing w:val="-10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reducir</w:t>
      </w:r>
      <w:r>
        <w:rPr>
          <w:spacing w:val="-10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riesgos</w:t>
      </w:r>
      <w:r>
        <w:rPr>
          <w:spacing w:val="-10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>en</w:t>
      </w:r>
      <w:r>
        <w:rPr>
          <w:spacing w:val="-10"/>
          <w:w w:val="110"/>
          <w:sz w:val="24"/>
        </w:rPr>
        <w:t xml:space="preserve"> </w:t>
      </w:r>
      <w:r>
        <w:rPr>
          <w:spacing w:val="-2"/>
          <w:w w:val="110"/>
          <w:sz w:val="24"/>
        </w:rPr>
        <w:t xml:space="preserve">enfermedades </w:t>
      </w:r>
      <w:r>
        <w:rPr>
          <w:w w:val="110"/>
          <w:sz w:val="24"/>
        </w:rPr>
        <w:t>agudas y mejorar la experiencia familiar.</w:t>
      </w:r>
    </w:p>
    <w:p w14:paraId="01DA8F04" w14:textId="286C0E9C" w:rsidR="00F1241A" w:rsidRPr="004F73EA" w:rsidRDefault="12C917D5" w:rsidP="004F73EA">
      <w:pPr>
        <w:pStyle w:val="Prrafodelista"/>
        <w:numPr>
          <w:ilvl w:val="2"/>
          <w:numId w:val="3"/>
        </w:numPr>
        <w:tabs>
          <w:tab w:val="left" w:pos="618"/>
          <w:tab w:val="left" w:pos="620"/>
        </w:tabs>
        <w:spacing w:before="194" w:line="254" w:lineRule="auto"/>
        <w:jc w:val="both"/>
        <w:rPr>
          <w:sz w:val="24"/>
          <w:szCs w:val="24"/>
        </w:rPr>
      </w:pPr>
      <w:r w:rsidRPr="12C917D5">
        <w:rPr>
          <w:b/>
          <w:bCs/>
          <w:sz w:val="24"/>
          <w:szCs w:val="24"/>
        </w:rPr>
        <w:t>Recomendaciones</w:t>
      </w:r>
      <w:r w:rsidRPr="12C917D5">
        <w:rPr>
          <w:sz w:val="24"/>
          <w:szCs w:val="24"/>
        </w:rPr>
        <w:t xml:space="preserve">: Contratar más pediatras en Libertadores </w:t>
      </w:r>
      <w:r w:rsidR="004F73EA">
        <w:rPr>
          <w:sz w:val="24"/>
          <w:szCs w:val="24"/>
        </w:rPr>
        <w:t>.</w:t>
      </w:r>
      <w:r w:rsidR="004F73EA">
        <w:rPr>
          <w:w w:val="105"/>
          <w:sz w:val="24"/>
          <w:szCs w:val="24"/>
        </w:rPr>
        <w:t>Continuar con la implementación de RIAPM</w:t>
      </w:r>
    </w:p>
    <w:p w14:paraId="0562CB0E" w14:textId="77777777" w:rsidR="00F1241A" w:rsidRDefault="00F1241A">
      <w:pPr>
        <w:pStyle w:val="Textoindependiente"/>
        <w:spacing w:before="233"/>
        <w:ind w:left="0"/>
      </w:pPr>
    </w:p>
    <w:p w14:paraId="146987C1" w14:textId="77777777" w:rsidR="00F1241A" w:rsidRDefault="00341B6A">
      <w:pPr>
        <w:pStyle w:val="Ttulo1"/>
        <w:numPr>
          <w:ilvl w:val="0"/>
          <w:numId w:val="3"/>
        </w:numPr>
        <w:tabs>
          <w:tab w:val="left" w:pos="559"/>
        </w:tabs>
        <w:ind w:hanging="536"/>
      </w:pPr>
      <w:r>
        <w:t>Unidades</w:t>
      </w:r>
      <w:r>
        <w:rPr>
          <w:spacing w:val="-15"/>
        </w:rPr>
        <w:t xml:space="preserve"> </w:t>
      </w:r>
      <w:r>
        <w:t>con</w:t>
      </w:r>
      <w:r>
        <w:rPr>
          <w:spacing w:val="-15"/>
        </w:rPr>
        <w:t xml:space="preserve"> </w:t>
      </w:r>
      <w:r>
        <w:t>Mayor</w:t>
      </w:r>
      <w:r>
        <w:rPr>
          <w:spacing w:val="-16"/>
        </w:rPr>
        <w:t xml:space="preserve"> </w:t>
      </w:r>
      <w:r>
        <w:t>Potencial</w:t>
      </w:r>
      <w:r>
        <w:rPr>
          <w:spacing w:val="-15"/>
        </w:rPr>
        <w:t xml:space="preserve"> </w:t>
      </w:r>
      <w:r>
        <w:t>y</w:t>
      </w:r>
      <w:r>
        <w:rPr>
          <w:spacing w:val="-14"/>
        </w:rPr>
        <w:t xml:space="preserve"> </w:t>
      </w:r>
      <w:r>
        <w:rPr>
          <w:spacing w:val="-2"/>
        </w:rPr>
        <w:t>Ejemplares</w:t>
      </w:r>
    </w:p>
    <w:p w14:paraId="1D341424" w14:textId="77777777" w:rsidR="00F1241A" w:rsidRDefault="00341B6A">
      <w:pPr>
        <w:pStyle w:val="Prrafodelista"/>
        <w:numPr>
          <w:ilvl w:val="0"/>
          <w:numId w:val="1"/>
        </w:numPr>
        <w:tabs>
          <w:tab w:val="left" w:pos="618"/>
          <w:tab w:val="left" w:pos="620"/>
        </w:tabs>
        <w:spacing w:before="289" w:line="254" w:lineRule="auto"/>
        <w:ind w:right="1196"/>
        <w:rPr>
          <w:sz w:val="24"/>
        </w:rPr>
      </w:pPr>
      <w:r>
        <w:rPr>
          <w:b/>
          <w:w w:val="105"/>
          <w:sz w:val="24"/>
        </w:rPr>
        <w:t>Libertadores</w:t>
      </w:r>
      <w:r>
        <w:rPr>
          <w:w w:val="105"/>
          <w:sz w:val="24"/>
        </w:rPr>
        <w:t>:</w:t>
      </w:r>
      <w:r>
        <w:rPr>
          <w:spacing w:val="14"/>
          <w:w w:val="105"/>
          <w:sz w:val="24"/>
        </w:rPr>
        <w:t xml:space="preserve"> </w:t>
      </w:r>
      <w:r>
        <w:rPr>
          <w:w w:val="105"/>
          <w:sz w:val="24"/>
        </w:rPr>
        <w:t>Ofrece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oportunidades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clave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en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Medicina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General,</w:t>
      </w:r>
      <w:r>
        <w:rPr>
          <w:spacing w:val="-14"/>
          <w:w w:val="105"/>
          <w:sz w:val="24"/>
        </w:rPr>
        <w:t xml:space="preserve"> </w:t>
      </w:r>
      <w:r>
        <w:rPr>
          <w:w w:val="105"/>
          <w:sz w:val="24"/>
        </w:rPr>
        <w:t>Odontología General,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Ginecología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y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Pediatría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para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implementar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planes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integrales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de personal y programación que impulsen el cumplimiento.</w:t>
      </w:r>
    </w:p>
    <w:p w14:paraId="36EF2CFC" w14:textId="77777777" w:rsidR="00F1241A" w:rsidRDefault="00341B6A">
      <w:pPr>
        <w:pStyle w:val="Prrafodelista"/>
        <w:numPr>
          <w:ilvl w:val="0"/>
          <w:numId w:val="1"/>
        </w:numPr>
        <w:tabs>
          <w:tab w:val="left" w:pos="618"/>
          <w:tab w:val="left" w:pos="620"/>
        </w:tabs>
        <w:spacing w:before="199" w:line="254" w:lineRule="auto"/>
        <w:rPr>
          <w:sz w:val="24"/>
        </w:rPr>
      </w:pPr>
      <w:r>
        <w:rPr>
          <w:b/>
          <w:w w:val="105"/>
          <w:sz w:val="24"/>
        </w:rPr>
        <w:t>Victoria</w:t>
      </w:r>
      <w:r>
        <w:rPr>
          <w:w w:val="105"/>
          <w:sz w:val="24"/>
        </w:rPr>
        <w:t>:</w:t>
      </w:r>
      <w:r>
        <w:rPr>
          <w:spacing w:val="37"/>
          <w:w w:val="105"/>
          <w:sz w:val="24"/>
        </w:rPr>
        <w:t xml:space="preserve"> </w:t>
      </w:r>
      <w:r>
        <w:rPr>
          <w:w w:val="105"/>
          <w:sz w:val="24"/>
        </w:rPr>
        <w:t>Tiene potencial en Ginecología para liderar avances en salud fe- menina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mediante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más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especialistas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y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programas</w:t>
      </w:r>
      <w:r>
        <w:rPr>
          <w:spacing w:val="40"/>
          <w:w w:val="105"/>
          <w:sz w:val="24"/>
        </w:rPr>
        <w:t xml:space="preserve"> </w:t>
      </w:r>
      <w:r>
        <w:rPr>
          <w:w w:val="105"/>
          <w:sz w:val="24"/>
        </w:rPr>
        <w:t>preventivos.</w:t>
      </w:r>
    </w:p>
    <w:p w14:paraId="0BEA3A67" w14:textId="5FB9EAF2" w:rsidR="00F1241A" w:rsidRDefault="433B8A2C" w:rsidP="433B8A2C">
      <w:pPr>
        <w:pStyle w:val="Prrafodelista"/>
        <w:numPr>
          <w:ilvl w:val="0"/>
          <w:numId w:val="1"/>
        </w:numPr>
        <w:tabs>
          <w:tab w:val="left" w:pos="618"/>
          <w:tab w:val="left" w:pos="620"/>
        </w:tabs>
        <w:spacing w:before="199" w:line="254" w:lineRule="auto"/>
        <w:rPr>
          <w:sz w:val="24"/>
          <w:szCs w:val="24"/>
        </w:rPr>
      </w:pPr>
      <w:r w:rsidRPr="433B8A2C">
        <w:rPr>
          <w:b/>
          <w:bCs/>
          <w:w w:val="105"/>
          <w:sz w:val="24"/>
          <w:szCs w:val="24"/>
        </w:rPr>
        <w:t>Santa</w:t>
      </w:r>
      <w:r w:rsidRPr="433B8A2C">
        <w:rPr>
          <w:b/>
          <w:bCs/>
          <w:spacing w:val="-13"/>
          <w:w w:val="105"/>
          <w:sz w:val="24"/>
          <w:szCs w:val="24"/>
        </w:rPr>
        <w:t xml:space="preserve"> </w:t>
      </w:r>
      <w:r w:rsidRPr="433B8A2C">
        <w:rPr>
          <w:b/>
          <w:bCs/>
          <w:w w:val="105"/>
          <w:sz w:val="24"/>
          <w:szCs w:val="24"/>
        </w:rPr>
        <w:t>Clara</w:t>
      </w:r>
      <w:r w:rsidRPr="433B8A2C">
        <w:rPr>
          <w:w w:val="105"/>
          <w:sz w:val="24"/>
          <w:szCs w:val="24"/>
        </w:rPr>
        <w:t>:</w:t>
      </w:r>
      <w:r w:rsidRPr="433B8A2C">
        <w:rPr>
          <w:spacing w:val="14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Ejemplar</w:t>
      </w:r>
      <w:r w:rsidRPr="433B8A2C">
        <w:rPr>
          <w:spacing w:val="-10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en</w:t>
      </w:r>
      <w:r w:rsidRPr="433B8A2C">
        <w:rPr>
          <w:spacing w:val="-10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Cirugía</w:t>
      </w:r>
      <w:r w:rsidRPr="433B8A2C">
        <w:rPr>
          <w:spacing w:val="-10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General</w:t>
      </w:r>
      <w:r w:rsidRPr="433B8A2C">
        <w:rPr>
          <w:spacing w:val="-11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y</w:t>
      </w:r>
      <w:r w:rsidRPr="433B8A2C">
        <w:rPr>
          <w:spacing w:val="-10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Medicina</w:t>
      </w:r>
      <w:r w:rsidRPr="433B8A2C">
        <w:rPr>
          <w:spacing w:val="-10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General,</w:t>
      </w:r>
      <w:r w:rsidRPr="433B8A2C">
        <w:rPr>
          <w:spacing w:val="-9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puede</w:t>
      </w:r>
      <w:r w:rsidRPr="433B8A2C">
        <w:rPr>
          <w:spacing w:val="-10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compartir prácticas para optimizar Medicina Interna en 2025.</w:t>
      </w:r>
    </w:p>
    <w:p w14:paraId="338B87FE" w14:textId="77777777" w:rsidR="00F1241A" w:rsidRDefault="433B8A2C" w:rsidP="433B8A2C">
      <w:pPr>
        <w:pStyle w:val="Prrafodelista"/>
        <w:numPr>
          <w:ilvl w:val="0"/>
          <w:numId w:val="1"/>
        </w:numPr>
        <w:tabs>
          <w:tab w:val="left" w:pos="618"/>
          <w:tab w:val="left" w:pos="620"/>
        </w:tabs>
        <w:spacing w:before="199" w:line="254" w:lineRule="auto"/>
        <w:rPr>
          <w:sz w:val="24"/>
          <w:szCs w:val="24"/>
        </w:rPr>
      </w:pPr>
      <w:r w:rsidRPr="433B8A2C">
        <w:rPr>
          <w:b/>
          <w:bCs/>
          <w:w w:val="105"/>
          <w:sz w:val="24"/>
          <w:szCs w:val="24"/>
        </w:rPr>
        <w:t>Materno</w:t>
      </w:r>
      <w:r w:rsidRPr="433B8A2C">
        <w:rPr>
          <w:b/>
          <w:bCs/>
          <w:spacing w:val="-14"/>
          <w:w w:val="105"/>
          <w:sz w:val="24"/>
          <w:szCs w:val="24"/>
        </w:rPr>
        <w:t xml:space="preserve"> </w:t>
      </w:r>
      <w:r w:rsidRPr="433B8A2C">
        <w:rPr>
          <w:b/>
          <w:bCs/>
          <w:w w:val="105"/>
          <w:sz w:val="24"/>
          <w:szCs w:val="24"/>
        </w:rPr>
        <w:t>Infantil</w:t>
      </w:r>
      <w:r w:rsidRPr="433B8A2C">
        <w:rPr>
          <w:w w:val="105"/>
          <w:sz w:val="24"/>
          <w:szCs w:val="24"/>
        </w:rPr>
        <w:t>:</w:t>
      </w:r>
      <w:r w:rsidRPr="433B8A2C">
        <w:rPr>
          <w:spacing w:val="14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Líder</w:t>
      </w:r>
      <w:r w:rsidRPr="433B8A2C">
        <w:rPr>
          <w:spacing w:val="-10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en</w:t>
      </w:r>
      <w:r w:rsidRPr="433B8A2C">
        <w:rPr>
          <w:spacing w:val="-11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Pediatría,</w:t>
      </w:r>
      <w:r w:rsidRPr="433B8A2C">
        <w:rPr>
          <w:spacing w:val="-8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puede</w:t>
      </w:r>
      <w:r w:rsidRPr="433B8A2C">
        <w:rPr>
          <w:spacing w:val="-10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guiar</w:t>
      </w:r>
      <w:r w:rsidRPr="433B8A2C">
        <w:rPr>
          <w:spacing w:val="-11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a</w:t>
      </w:r>
      <w:r w:rsidRPr="433B8A2C">
        <w:rPr>
          <w:spacing w:val="-10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otras</w:t>
      </w:r>
      <w:r w:rsidRPr="433B8A2C">
        <w:rPr>
          <w:spacing w:val="-11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unidades</w:t>
      </w:r>
      <w:r w:rsidRPr="433B8A2C">
        <w:rPr>
          <w:spacing w:val="-11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y</w:t>
      </w:r>
      <w:r w:rsidRPr="433B8A2C">
        <w:rPr>
          <w:spacing w:val="-10"/>
          <w:w w:val="105"/>
          <w:sz w:val="24"/>
          <w:szCs w:val="24"/>
        </w:rPr>
        <w:t xml:space="preserve"> </w:t>
      </w:r>
      <w:r w:rsidRPr="433B8A2C">
        <w:rPr>
          <w:w w:val="105"/>
          <w:sz w:val="24"/>
          <w:szCs w:val="24"/>
        </w:rPr>
        <w:t>abordar oportunidades en Ginecología con estrategias focalizadas.</w:t>
      </w:r>
    </w:p>
    <w:p w14:paraId="34CE0A41" w14:textId="77777777" w:rsidR="00F1241A" w:rsidRDefault="00F1241A">
      <w:pPr>
        <w:pStyle w:val="Textoindependiente"/>
        <w:spacing w:before="233"/>
        <w:ind w:left="0"/>
      </w:pPr>
    </w:p>
    <w:p w14:paraId="04950B48" w14:textId="77777777" w:rsidR="00F1241A" w:rsidRDefault="00341B6A">
      <w:pPr>
        <w:pStyle w:val="Ttulo1"/>
        <w:numPr>
          <w:ilvl w:val="0"/>
          <w:numId w:val="3"/>
        </w:numPr>
        <w:tabs>
          <w:tab w:val="left" w:pos="559"/>
        </w:tabs>
      </w:pPr>
      <w:r>
        <w:rPr>
          <w:spacing w:val="-2"/>
        </w:rPr>
        <w:t>Conclusión</w:t>
      </w:r>
    </w:p>
    <w:p w14:paraId="4874BF21" w14:textId="6D34B4C3" w:rsidR="00F1241A" w:rsidRDefault="433B8A2C">
      <w:pPr>
        <w:pStyle w:val="Textoindependiente"/>
        <w:spacing w:before="289" w:line="254" w:lineRule="auto"/>
        <w:ind w:left="22" w:right="1422"/>
        <w:jc w:val="both"/>
      </w:pPr>
      <w:r>
        <w:rPr>
          <w:w w:val="105"/>
        </w:rPr>
        <w:t>El análisis destaca un progreso notable en los tiempos de oportunidad de asignación</w:t>
      </w:r>
      <w:r>
        <w:rPr>
          <w:spacing w:val="-7"/>
          <w:w w:val="105"/>
        </w:rPr>
        <w:t xml:space="preserve"> </w:t>
      </w:r>
      <w:r>
        <w:rPr>
          <w:w w:val="105"/>
        </w:rPr>
        <w:t>de</w:t>
      </w:r>
      <w:r>
        <w:rPr>
          <w:spacing w:val="-7"/>
          <w:w w:val="105"/>
        </w:rPr>
        <w:t xml:space="preserve"> </w:t>
      </w:r>
      <w:r>
        <w:rPr>
          <w:w w:val="105"/>
        </w:rPr>
        <w:t>2023</w:t>
      </w:r>
      <w:r>
        <w:rPr>
          <w:spacing w:val="-7"/>
          <w:w w:val="105"/>
        </w:rPr>
        <w:t xml:space="preserve"> </w:t>
      </w: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w w:val="105"/>
        </w:rPr>
        <w:t>2025,</w:t>
      </w:r>
      <w:r>
        <w:rPr>
          <w:spacing w:val="-4"/>
          <w:w w:val="105"/>
        </w:rPr>
        <w:t xml:space="preserve"> </w:t>
      </w:r>
      <w:r>
        <w:rPr>
          <w:w w:val="105"/>
        </w:rPr>
        <w:t>con</w:t>
      </w:r>
      <w:r>
        <w:rPr>
          <w:spacing w:val="-7"/>
          <w:w w:val="105"/>
        </w:rPr>
        <w:t xml:space="preserve"> </w:t>
      </w:r>
      <w:r>
        <w:rPr>
          <w:w w:val="105"/>
        </w:rPr>
        <w:t>tendencias</w:t>
      </w:r>
      <w:r>
        <w:rPr>
          <w:spacing w:val="-7"/>
          <w:w w:val="105"/>
        </w:rPr>
        <w:t xml:space="preserve"> </w:t>
      </w:r>
      <w:r>
        <w:rPr>
          <w:w w:val="105"/>
        </w:rPr>
        <w:t>descendentes</w:t>
      </w:r>
      <w:r>
        <w:rPr>
          <w:spacing w:val="-7"/>
          <w:w w:val="105"/>
        </w:rPr>
        <w:t xml:space="preserve"> </w:t>
      </w:r>
      <w:r>
        <w:rPr>
          <w:w w:val="105"/>
        </w:rPr>
        <w:t>en</w:t>
      </w:r>
      <w:r>
        <w:rPr>
          <w:spacing w:val="-7"/>
          <w:w w:val="105"/>
        </w:rPr>
        <w:t xml:space="preserve"> </w:t>
      </w:r>
      <w:r>
        <w:rPr>
          <w:w w:val="105"/>
        </w:rPr>
        <w:t>Medicina</w:t>
      </w:r>
      <w:r>
        <w:rPr>
          <w:spacing w:val="-7"/>
          <w:w w:val="105"/>
        </w:rPr>
        <w:t xml:space="preserve"> </w:t>
      </w:r>
      <w:r>
        <w:rPr>
          <w:w w:val="105"/>
        </w:rPr>
        <w:t>General,</w:t>
      </w:r>
      <w:r>
        <w:rPr>
          <w:spacing w:val="-4"/>
          <w:w w:val="105"/>
        </w:rPr>
        <w:t xml:space="preserve"> </w:t>
      </w:r>
      <w:r>
        <w:rPr>
          <w:w w:val="105"/>
        </w:rPr>
        <w:t>Odontología General, Cirugía General, Ginecología, Obstetricia y Pediatría, y una tendencia ascendente en Medicina Interna que abre nuevas posibilidades.</w:t>
      </w:r>
      <w:r>
        <w:rPr>
          <w:spacing w:val="40"/>
          <w:w w:val="105"/>
        </w:rPr>
        <w:t xml:space="preserve"> </w:t>
      </w:r>
      <w:r>
        <w:rPr>
          <w:w w:val="105"/>
        </w:rPr>
        <w:t>Unidades como Santa Clara y Materno Infantil son modelos de excelencia, mientras que Libertadores y Victoria ofrecen oportunidades para liderar mejoras en servicios clave.</w:t>
      </w:r>
      <w:r>
        <w:rPr>
          <w:spacing w:val="40"/>
          <w:w w:val="105"/>
        </w:rPr>
        <w:t xml:space="preserve"> </w:t>
      </w:r>
      <w:r>
        <w:rPr>
          <w:w w:val="105"/>
        </w:rPr>
        <w:t xml:space="preserve">Estas oportunidades, impulsadas por mayor demanda o necesidades de programación, pueden abordarse mediante contratación estratégica, tecnología avanzada y </w:t>
      </w:r>
      <w:r w:rsidR="00EE4C25">
        <w:rPr>
          <w:w w:val="105"/>
        </w:rPr>
        <w:t xml:space="preserve">fortalecimiento de </w:t>
      </w:r>
      <w:r>
        <w:rPr>
          <w:w w:val="105"/>
        </w:rPr>
        <w:t>programas preventivos. Recomendamos replicar prácticas exitosas, monitorear datos para consolidar un sistema de salud</w:t>
      </w:r>
      <w:r>
        <w:rPr>
          <w:spacing w:val="10"/>
          <w:w w:val="105"/>
        </w:rPr>
        <w:t xml:space="preserve"> </w:t>
      </w:r>
      <w:r>
        <w:rPr>
          <w:w w:val="105"/>
        </w:rPr>
        <w:t>más</w:t>
      </w:r>
      <w:r>
        <w:rPr>
          <w:spacing w:val="10"/>
          <w:w w:val="105"/>
        </w:rPr>
        <w:t xml:space="preserve"> </w:t>
      </w:r>
      <w:r>
        <w:rPr>
          <w:w w:val="105"/>
        </w:rPr>
        <w:t>accesible</w:t>
      </w:r>
      <w:r>
        <w:rPr>
          <w:spacing w:val="10"/>
          <w:w w:val="105"/>
        </w:rPr>
        <w:t xml:space="preserve"> </w:t>
      </w:r>
      <w:r>
        <w:rPr>
          <w:w w:val="105"/>
        </w:rPr>
        <w:t>y</w:t>
      </w:r>
      <w:r>
        <w:rPr>
          <w:spacing w:val="10"/>
          <w:w w:val="105"/>
        </w:rPr>
        <w:t xml:space="preserve"> </w:t>
      </w:r>
      <w:r>
        <w:rPr>
          <w:w w:val="105"/>
        </w:rPr>
        <w:t>eficiente,</w:t>
      </w:r>
      <w:r>
        <w:rPr>
          <w:spacing w:val="12"/>
          <w:w w:val="105"/>
        </w:rPr>
        <w:t xml:space="preserve"> </w:t>
      </w:r>
      <w:r>
        <w:rPr>
          <w:w w:val="105"/>
        </w:rPr>
        <w:t>alineado</w:t>
      </w:r>
      <w:r>
        <w:rPr>
          <w:spacing w:val="10"/>
          <w:w w:val="105"/>
        </w:rPr>
        <w:t xml:space="preserve"> </w:t>
      </w:r>
      <w:r>
        <w:rPr>
          <w:w w:val="105"/>
        </w:rPr>
        <w:t>con</w:t>
      </w:r>
      <w:r>
        <w:rPr>
          <w:spacing w:val="10"/>
          <w:w w:val="105"/>
        </w:rPr>
        <w:t xml:space="preserve"> </w:t>
      </w:r>
      <w:r>
        <w:rPr>
          <w:w w:val="105"/>
        </w:rPr>
        <w:t>los</w:t>
      </w:r>
      <w:r>
        <w:rPr>
          <w:spacing w:val="11"/>
          <w:w w:val="105"/>
        </w:rPr>
        <w:t xml:space="preserve"> </w:t>
      </w:r>
      <w:r>
        <w:rPr>
          <w:w w:val="105"/>
        </w:rPr>
        <w:t>objetivos</w:t>
      </w:r>
      <w:r>
        <w:rPr>
          <w:spacing w:val="10"/>
          <w:w w:val="105"/>
        </w:rPr>
        <w:t xml:space="preserve"> </w:t>
      </w:r>
      <w:r>
        <w:rPr>
          <w:w w:val="105"/>
        </w:rPr>
        <w:t>de</w:t>
      </w:r>
      <w:r>
        <w:rPr>
          <w:spacing w:val="10"/>
          <w:w w:val="105"/>
        </w:rPr>
        <w:t xml:space="preserve"> </w:t>
      </w:r>
      <w:r>
        <w:rPr>
          <w:w w:val="105"/>
        </w:rPr>
        <w:t>atención</w:t>
      </w:r>
      <w:r>
        <w:rPr>
          <w:spacing w:val="10"/>
          <w:w w:val="105"/>
        </w:rPr>
        <w:t xml:space="preserve"> </w:t>
      </w:r>
      <w:r>
        <w:rPr>
          <w:spacing w:val="-2"/>
          <w:w w:val="105"/>
        </w:rPr>
        <w:t>oportuna.</w:t>
      </w:r>
    </w:p>
    <w:sectPr w:rsidR="00F1241A">
      <w:headerReference w:type="default" r:id="rId13"/>
      <w:pgSz w:w="11910" w:h="16840"/>
      <w:pgMar w:top="1320" w:right="0" w:bottom="1080" w:left="1417" w:header="0" w:footer="8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0E5A4" w14:textId="77777777" w:rsidR="001F1E44" w:rsidRDefault="001F1E44">
      <w:r>
        <w:separator/>
      </w:r>
    </w:p>
  </w:endnote>
  <w:endnote w:type="continuationSeparator" w:id="0">
    <w:p w14:paraId="63E3D094" w14:textId="77777777" w:rsidR="001F1E44" w:rsidRDefault="001F1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1290C" w14:textId="77777777" w:rsidR="00F1241A" w:rsidRDefault="00F1241A" w:rsidP="433B8A2C">
    <w:pPr>
      <w:pStyle w:val="Textoindependiente"/>
      <w:spacing w:line="14" w:lineRule="auto"/>
      <w:ind w:left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D3900F" w14:textId="77777777" w:rsidR="001F1E44" w:rsidRDefault="001F1E44">
      <w:r>
        <w:separator/>
      </w:r>
    </w:p>
  </w:footnote>
  <w:footnote w:type="continuationSeparator" w:id="0">
    <w:p w14:paraId="23257A79" w14:textId="77777777" w:rsidR="001F1E44" w:rsidRDefault="001F1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95"/>
      <w:gridCol w:w="3495"/>
      <w:gridCol w:w="3495"/>
    </w:tblGrid>
    <w:tr w:rsidR="433B8A2C" w14:paraId="4737BE56" w14:textId="77777777" w:rsidTr="433B8A2C">
      <w:trPr>
        <w:trHeight w:val="300"/>
      </w:trPr>
      <w:tc>
        <w:tcPr>
          <w:tcW w:w="3495" w:type="dxa"/>
        </w:tcPr>
        <w:p w14:paraId="01BF571E" w14:textId="221CE4C9" w:rsidR="433B8A2C" w:rsidRDefault="433B8A2C" w:rsidP="433B8A2C">
          <w:pPr>
            <w:pStyle w:val="Encabezado"/>
            <w:ind w:left="-115"/>
          </w:pPr>
        </w:p>
      </w:tc>
      <w:tc>
        <w:tcPr>
          <w:tcW w:w="3495" w:type="dxa"/>
        </w:tcPr>
        <w:p w14:paraId="38B4E496" w14:textId="7752F43F" w:rsidR="433B8A2C" w:rsidRDefault="433B8A2C" w:rsidP="433B8A2C">
          <w:pPr>
            <w:pStyle w:val="Encabezado"/>
            <w:jc w:val="center"/>
          </w:pPr>
        </w:p>
      </w:tc>
      <w:tc>
        <w:tcPr>
          <w:tcW w:w="3495" w:type="dxa"/>
        </w:tcPr>
        <w:p w14:paraId="76BCC5F3" w14:textId="7208E3F9" w:rsidR="433B8A2C" w:rsidRDefault="433B8A2C" w:rsidP="433B8A2C">
          <w:pPr>
            <w:pStyle w:val="Encabezado"/>
            <w:ind w:right="-115"/>
            <w:jc w:val="right"/>
          </w:pPr>
        </w:p>
      </w:tc>
    </w:tr>
  </w:tbl>
  <w:p w14:paraId="05CA1DEF" w14:textId="52A692B0" w:rsidR="433B8A2C" w:rsidRDefault="433B8A2C" w:rsidP="433B8A2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95"/>
      <w:gridCol w:w="3495"/>
      <w:gridCol w:w="3495"/>
    </w:tblGrid>
    <w:tr w:rsidR="433B8A2C" w14:paraId="6995B631" w14:textId="77777777" w:rsidTr="433B8A2C">
      <w:trPr>
        <w:trHeight w:val="300"/>
      </w:trPr>
      <w:tc>
        <w:tcPr>
          <w:tcW w:w="3495" w:type="dxa"/>
        </w:tcPr>
        <w:p w14:paraId="406D6D15" w14:textId="390D1222" w:rsidR="433B8A2C" w:rsidRDefault="433B8A2C" w:rsidP="433B8A2C">
          <w:pPr>
            <w:pStyle w:val="Encabezado"/>
            <w:ind w:left="-115"/>
          </w:pPr>
        </w:p>
      </w:tc>
      <w:tc>
        <w:tcPr>
          <w:tcW w:w="3495" w:type="dxa"/>
        </w:tcPr>
        <w:p w14:paraId="247196EE" w14:textId="3F8942E1" w:rsidR="433B8A2C" w:rsidRDefault="433B8A2C" w:rsidP="433B8A2C">
          <w:pPr>
            <w:pStyle w:val="Encabezado"/>
            <w:jc w:val="center"/>
          </w:pPr>
        </w:p>
      </w:tc>
      <w:tc>
        <w:tcPr>
          <w:tcW w:w="3495" w:type="dxa"/>
        </w:tcPr>
        <w:p w14:paraId="46CA52AB" w14:textId="58C1B064" w:rsidR="433B8A2C" w:rsidRDefault="433B8A2C" w:rsidP="433B8A2C">
          <w:pPr>
            <w:pStyle w:val="Encabezado"/>
            <w:ind w:right="-115"/>
            <w:jc w:val="right"/>
          </w:pPr>
        </w:p>
      </w:tc>
    </w:tr>
  </w:tbl>
  <w:p w14:paraId="7124B0D4" w14:textId="33F39D02" w:rsidR="433B8A2C" w:rsidRDefault="433B8A2C" w:rsidP="433B8A2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95"/>
      <w:gridCol w:w="3495"/>
      <w:gridCol w:w="3495"/>
    </w:tblGrid>
    <w:tr w:rsidR="433B8A2C" w14:paraId="103A8B0D" w14:textId="77777777" w:rsidTr="433B8A2C">
      <w:trPr>
        <w:trHeight w:val="300"/>
      </w:trPr>
      <w:tc>
        <w:tcPr>
          <w:tcW w:w="3495" w:type="dxa"/>
        </w:tcPr>
        <w:p w14:paraId="4EAE18F6" w14:textId="6751E373" w:rsidR="433B8A2C" w:rsidRDefault="433B8A2C" w:rsidP="433B8A2C">
          <w:pPr>
            <w:pStyle w:val="Encabezado"/>
            <w:ind w:left="-115"/>
          </w:pPr>
        </w:p>
      </w:tc>
      <w:tc>
        <w:tcPr>
          <w:tcW w:w="3495" w:type="dxa"/>
        </w:tcPr>
        <w:p w14:paraId="7F4BF0B3" w14:textId="6E55A7A1" w:rsidR="433B8A2C" w:rsidRDefault="433B8A2C" w:rsidP="433B8A2C">
          <w:pPr>
            <w:pStyle w:val="Encabezado"/>
            <w:jc w:val="center"/>
          </w:pPr>
        </w:p>
      </w:tc>
      <w:tc>
        <w:tcPr>
          <w:tcW w:w="3495" w:type="dxa"/>
        </w:tcPr>
        <w:p w14:paraId="6BC79127" w14:textId="77EF1415" w:rsidR="433B8A2C" w:rsidRDefault="433B8A2C" w:rsidP="433B8A2C">
          <w:pPr>
            <w:pStyle w:val="Encabezado"/>
            <w:ind w:right="-115"/>
            <w:jc w:val="right"/>
          </w:pPr>
        </w:p>
      </w:tc>
    </w:tr>
  </w:tbl>
  <w:p w14:paraId="252670F5" w14:textId="47FF7094" w:rsidR="433B8A2C" w:rsidRDefault="433B8A2C" w:rsidP="433B8A2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95"/>
      <w:gridCol w:w="3495"/>
      <w:gridCol w:w="3495"/>
    </w:tblGrid>
    <w:tr w:rsidR="433B8A2C" w14:paraId="7F7AEA0D" w14:textId="77777777" w:rsidTr="433B8A2C">
      <w:trPr>
        <w:trHeight w:val="300"/>
      </w:trPr>
      <w:tc>
        <w:tcPr>
          <w:tcW w:w="3495" w:type="dxa"/>
        </w:tcPr>
        <w:p w14:paraId="60355982" w14:textId="07538C2B" w:rsidR="433B8A2C" w:rsidRDefault="433B8A2C" w:rsidP="433B8A2C">
          <w:pPr>
            <w:pStyle w:val="Encabezado"/>
            <w:ind w:left="-115"/>
          </w:pPr>
        </w:p>
      </w:tc>
      <w:tc>
        <w:tcPr>
          <w:tcW w:w="3495" w:type="dxa"/>
        </w:tcPr>
        <w:p w14:paraId="151A5421" w14:textId="55566685" w:rsidR="433B8A2C" w:rsidRDefault="433B8A2C" w:rsidP="433B8A2C">
          <w:pPr>
            <w:pStyle w:val="Encabezado"/>
            <w:jc w:val="center"/>
          </w:pPr>
        </w:p>
      </w:tc>
      <w:tc>
        <w:tcPr>
          <w:tcW w:w="3495" w:type="dxa"/>
        </w:tcPr>
        <w:p w14:paraId="71A0FAD4" w14:textId="5F41D8C0" w:rsidR="433B8A2C" w:rsidRDefault="433B8A2C" w:rsidP="433B8A2C">
          <w:pPr>
            <w:pStyle w:val="Encabezado"/>
            <w:ind w:right="-115"/>
            <w:jc w:val="right"/>
          </w:pPr>
        </w:p>
      </w:tc>
    </w:tr>
  </w:tbl>
  <w:p w14:paraId="507CCBC1" w14:textId="67E609B1" w:rsidR="433B8A2C" w:rsidRDefault="433B8A2C" w:rsidP="433B8A2C">
    <w:pPr>
      <w:pStyle w:val="Encabezado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95"/>
      <w:gridCol w:w="3495"/>
      <w:gridCol w:w="3495"/>
    </w:tblGrid>
    <w:tr w:rsidR="433B8A2C" w14:paraId="07CAF3AC" w14:textId="77777777" w:rsidTr="433B8A2C">
      <w:trPr>
        <w:trHeight w:val="300"/>
      </w:trPr>
      <w:tc>
        <w:tcPr>
          <w:tcW w:w="3495" w:type="dxa"/>
        </w:tcPr>
        <w:p w14:paraId="00167065" w14:textId="42F42F8A" w:rsidR="433B8A2C" w:rsidRDefault="433B8A2C" w:rsidP="433B8A2C">
          <w:pPr>
            <w:pStyle w:val="Encabezado"/>
            <w:ind w:left="-115"/>
          </w:pPr>
        </w:p>
      </w:tc>
      <w:tc>
        <w:tcPr>
          <w:tcW w:w="3495" w:type="dxa"/>
        </w:tcPr>
        <w:p w14:paraId="483D2070" w14:textId="76444119" w:rsidR="433B8A2C" w:rsidRDefault="433B8A2C" w:rsidP="433B8A2C">
          <w:pPr>
            <w:pStyle w:val="Encabezado"/>
            <w:jc w:val="center"/>
          </w:pPr>
        </w:p>
      </w:tc>
      <w:tc>
        <w:tcPr>
          <w:tcW w:w="3495" w:type="dxa"/>
        </w:tcPr>
        <w:p w14:paraId="396FDA73" w14:textId="6F6D2D41" w:rsidR="433B8A2C" w:rsidRDefault="433B8A2C" w:rsidP="433B8A2C">
          <w:pPr>
            <w:pStyle w:val="Encabezado"/>
            <w:ind w:right="-115"/>
            <w:jc w:val="right"/>
          </w:pPr>
        </w:p>
      </w:tc>
    </w:tr>
  </w:tbl>
  <w:p w14:paraId="14FE4F3D" w14:textId="42686066" w:rsidR="433B8A2C" w:rsidRDefault="433B8A2C" w:rsidP="433B8A2C">
    <w:pPr>
      <w:pStyle w:val="Encabezado"/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95"/>
      <w:gridCol w:w="3495"/>
      <w:gridCol w:w="3495"/>
    </w:tblGrid>
    <w:tr w:rsidR="433B8A2C" w14:paraId="2E7CE0EE" w14:textId="77777777" w:rsidTr="433B8A2C">
      <w:trPr>
        <w:trHeight w:val="300"/>
      </w:trPr>
      <w:tc>
        <w:tcPr>
          <w:tcW w:w="3495" w:type="dxa"/>
        </w:tcPr>
        <w:p w14:paraId="711C6589" w14:textId="4914472D" w:rsidR="433B8A2C" w:rsidRDefault="433B8A2C" w:rsidP="433B8A2C">
          <w:pPr>
            <w:pStyle w:val="Encabezado"/>
            <w:ind w:left="-115"/>
          </w:pPr>
        </w:p>
      </w:tc>
      <w:tc>
        <w:tcPr>
          <w:tcW w:w="3495" w:type="dxa"/>
        </w:tcPr>
        <w:p w14:paraId="3A3A45F3" w14:textId="6941AFB3" w:rsidR="433B8A2C" w:rsidRDefault="433B8A2C" w:rsidP="433B8A2C">
          <w:pPr>
            <w:pStyle w:val="Encabezado"/>
            <w:jc w:val="center"/>
          </w:pPr>
        </w:p>
      </w:tc>
      <w:tc>
        <w:tcPr>
          <w:tcW w:w="3495" w:type="dxa"/>
        </w:tcPr>
        <w:p w14:paraId="185FBA98" w14:textId="2710F30C" w:rsidR="433B8A2C" w:rsidRDefault="433B8A2C" w:rsidP="433B8A2C">
          <w:pPr>
            <w:pStyle w:val="Encabezado"/>
            <w:ind w:right="-115"/>
            <w:jc w:val="right"/>
          </w:pPr>
        </w:p>
      </w:tc>
    </w:tr>
  </w:tbl>
  <w:p w14:paraId="0BF404F9" w14:textId="383DBEC6" w:rsidR="433B8A2C" w:rsidRDefault="433B8A2C" w:rsidP="433B8A2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F6F15"/>
    <w:multiLevelType w:val="multilevel"/>
    <w:tmpl w:val="5880988A"/>
    <w:lvl w:ilvl="0">
      <w:start w:val="1"/>
      <w:numFmt w:val="decimal"/>
      <w:lvlText w:val="%1"/>
      <w:lvlJc w:val="left"/>
      <w:pPr>
        <w:ind w:left="559" w:hanging="537"/>
        <w:jc w:val="left"/>
      </w:pPr>
      <w:rPr>
        <w:rFonts w:ascii="Georgia" w:eastAsia="Georgia" w:hAnsi="Georgia" w:cs="Georgia" w:hint="default"/>
        <w:b/>
        <w:bCs/>
        <w:i w:val="0"/>
        <w:iCs w:val="0"/>
        <w:spacing w:val="0"/>
        <w:w w:val="115"/>
        <w:sz w:val="34"/>
        <w:szCs w:val="34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15" w:hanging="693"/>
        <w:jc w:val="left"/>
      </w:pPr>
      <w:rPr>
        <w:rFonts w:ascii="Georgia" w:eastAsia="Georgia" w:hAnsi="Georgia" w:cs="Georgia" w:hint="default"/>
        <w:b/>
        <w:bCs/>
        <w:i w:val="0"/>
        <w:iCs w:val="0"/>
        <w:spacing w:val="0"/>
        <w:w w:val="100"/>
        <w:sz w:val="28"/>
        <w:szCs w:val="28"/>
        <w:lang w:val="es-ES" w:eastAsia="en-US" w:bidi="ar-SA"/>
      </w:rPr>
    </w:lvl>
    <w:lvl w:ilvl="2">
      <w:numFmt w:val="bullet"/>
      <w:lvlText w:val="•"/>
      <w:lvlJc w:val="left"/>
      <w:pPr>
        <w:ind w:left="620" w:hanging="207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1"/>
        <w:sz w:val="24"/>
        <w:szCs w:val="24"/>
        <w:lang w:val="es-ES" w:eastAsia="en-US" w:bidi="ar-SA"/>
      </w:rPr>
    </w:lvl>
    <w:lvl w:ilvl="3">
      <w:numFmt w:val="bullet"/>
      <w:lvlText w:val="•"/>
      <w:lvlJc w:val="left"/>
      <w:pPr>
        <w:ind w:left="1941" w:hanging="207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162" w:hanging="207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383" w:hanging="207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04" w:hanging="207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825" w:hanging="207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046" w:hanging="207"/>
      </w:pPr>
      <w:rPr>
        <w:rFonts w:hint="default"/>
        <w:lang w:val="es-ES" w:eastAsia="en-US" w:bidi="ar-SA"/>
      </w:rPr>
    </w:lvl>
  </w:abstractNum>
  <w:abstractNum w:abstractNumId="1" w15:restartNumberingAfterBreak="0">
    <w:nsid w:val="50961C2C"/>
    <w:multiLevelType w:val="hybridMultilevel"/>
    <w:tmpl w:val="69D8F42C"/>
    <w:lvl w:ilvl="0" w:tplc="F1B07D4A">
      <w:numFmt w:val="bullet"/>
      <w:lvlText w:val="•"/>
      <w:lvlJc w:val="left"/>
      <w:pPr>
        <w:ind w:left="620" w:hanging="207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1"/>
        <w:sz w:val="24"/>
        <w:szCs w:val="24"/>
        <w:lang w:val="es-ES" w:eastAsia="en-US" w:bidi="ar-SA"/>
      </w:rPr>
    </w:lvl>
    <w:lvl w:ilvl="1" w:tplc="0E507D32">
      <w:numFmt w:val="bullet"/>
      <w:lvlText w:val="•"/>
      <w:lvlJc w:val="left"/>
      <w:pPr>
        <w:ind w:left="1606" w:hanging="207"/>
      </w:pPr>
      <w:rPr>
        <w:rFonts w:hint="default"/>
        <w:lang w:val="es-ES" w:eastAsia="en-US" w:bidi="ar-SA"/>
      </w:rPr>
    </w:lvl>
    <w:lvl w:ilvl="2" w:tplc="4A7A7AA8">
      <w:numFmt w:val="bullet"/>
      <w:lvlText w:val="•"/>
      <w:lvlJc w:val="left"/>
      <w:pPr>
        <w:ind w:left="2593" w:hanging="207"/>
      </w:pPr>
      <w:rPr>
        <w:rFonts w:hint="default"/>
        <w:lang w:val="es-ES" w:eastAsia="en-US" w:bidi="ar-SA"/>
      </w:rPr>
    </w:lvl>
    <w:lvl w:ilvl="3" w:tplc="E9E45ED2">
      <w:numFmt w:val="bullet"/>
      <w:lvlText w:val="•"/>
      <w:lvlJc w:val="left"/>
      <w:pPr>
        <w:ind w:left="3580" w:hanging="207"/>
      </w:pPr>
      <w:rPr>
        <w:rFonts w:hint="default"/>
        <w:lang w:val="es-ES" w:eastAsia="en-US" w:bidi="ar-SA"/>
      </w:rPr>
    </w:lvl>
    <w:lvl w:ilvl="4" w:tplc="0B62018E">
      <w:numFmt w:val="bullet"/>
      <w:lvlText w:val="•"/>
      <w:lvlJc w:val="left"/>
      <w:pPr>
        <w:ind w:left="4567" w:hanging="207"/>
      </w:pPr>
      <w:rPr>
        <w:rFonts w:hint="default"/>
        <w:lang w:val="es-ES" w:eastAsia="en-US" w:bidi="ar-SA"/>
      </w:rPr>
    </w:lvl>
    <w:lvl w:ilvl="5" w:tplc="E8B4DCE4">
      <w:numFmt w:val="bullet"/>
      <w:lvlText w:val="•"/>
      <w:lvlJc w:val="left"/>
      <w:pPr>
        <w:ind w:left="5554" w:hanging="207"/>
      </w:pPr>
      <w:rPr>
        <w:rFonts w:hint="default"/>
        <w:lang w:val="es-ES" w:eastAsia="en-US" w:bidi="ar-SA"/>
      </w:rPr>
    </w:lvl>
    <w:lvl w:ilvl="6" w:tplc="A4DC0420">
      <w:numFmt w:val="bullet"/>
      <w:lvlText w:val="•"/>
      <w:lvlJc w:val="left"/>
      <w:pPr>
        <w:ind w:left="6541" w:hanging="207"/>
      </w:pPr>
      <w:rPr>
        <w:rFonts w:hint="default"/>
        <w:lang w:val="es-ES" w:eastAsia="en-US" w:bidi="ar-SA"/>
      </w:rPr>
    </w:lvl>
    <w:lvl w:ilvl="7" w:tplc="B302CA1A">
      <w:numFmt w:val="bullet"/>
      <w:lvlText w:val="•"/>
      <w:lvlJc w:val="left"/>
      <w:pPr>
        <w:ind w:left="7528" w:hanging="207"/>
      </w:pPr>
      <w:rPr>
        <w:rFonts w:hint="default"/>
        <w:lang w:val="es-ES" w:eastAsia="en-US" w:bidi="ar-SA"/>
      </w:rPr>
    </w:lvl>
    <w:lvl w:ilvl="8" w:tplc="E3EED512">
      <w:numFmt w:val="bullet"/>
      <w:lvlText w:val="•"/>
      <w:lvlJc w:val="left"/>
      <w:pPr>
        <w:ind w:left="8514" w:hanging="207"/>
      </w:pPr>
      <w:rPr>
        <w:rFonts w:hint="default"/>
        <w:lang w:val="es-ES" w:eastAsia="en-US" w:bidi="ar-SA"/>
      </w:rPr>
    </w:lvl>
  </w:abstractNum>
  <w:abstractNum w:abstractNumId="2" w15:restartNumberingAfterBreak="0">
    <w:nsid w:val="6FD79B88"/>
    <w:multiLevelType w:val="hybridMultilevel"/>
    <w:tmpl w:val="7160CCE8"/>
    <w:lvl w:ilvl="0" w:tplc="94564858">
      <w:numFmt w:val="bullet"/>
      <w:lvlText w:val="•"/>
      <w:lvlJc w:val="left"/>
      <w:pPr>
        <w:ind w:left="620" w:hanging="207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91"/>
        <w:sz w:val="24"/>
        <w:szCs w:val="24"/>
        <w:lang w:val="es-ES" w:eastAsia="en-US" w:bidi="ar-SA"/>
      </w:rPr>
    </w:lvl>
    <w:lvl w:ilvl="1" w:tplc="BAE45C3C">
      <w:numFmt w:val="bullet"/>
      <w:lvlText w:val="•"/>
      <w:lvlJc w:val="left"/>
      <w:pPr>
        <w:ind w:left="1606" w:hanging="207"/>
      </w:pPr>
      <w:rPr>
        <w:rFonts w:hint="default"/>
        <w:lang w:val="es-ES" w:eastAsia="en-US" w:bidi="ar-SA"/>
      </w:rPr>
    </w:lvl>
    <w:lvl w:ilvl="2" w:tplc="DFDC8F9E">
      <w:numFmt w:val="bullet"/>
      <w:lvlText w:val="•"/>
      <w:lvlJc w:val="left"/>
      <w:pPr>
        <w:ind w:left="2593" w:hanging="207"/>
      </w:pPr>
      <w:rPr>
        <w:rFonts w:hint="default"/>
        <w:lang w:val="es-ES" w:eastAsia="en-US" w:bidi="ar-SA"/>
      </w:rPr>
    </w:lvl>
    <w:lvl w:ilvl="3" w:tplc="2DAA4650">
      <w:numFmt w:val="bullet"/>
      <w:lvlText w:val="•"/>
      <w:lvlJc w:val="left"/>
      <w:pPr>
        <w:ind w:left="3580" w:hanging="207"/>
      </w:pPr>
      <w:rPr>
        <w:rFonts w:hint="default"/>
        <w:lang w:val="es-ES" w:eastAsia="en-US" w:bidi="ar-SA"/>
      </w:rPr>
    </w:lvl>
    <w:lvl w:ilvl="4" w:tplc="B83A0EF2">
      <w:numFmt w:val="bullet"/>
      <w:lvlText w:val="•"/>
      <w:lvlJc w:val="left"/>
      <w:pPr>
        <w:ind w:left="4567" w:hanging="207"/>
      </w:pPr>
      <w:rPr>
        <w:rFonts w:hint="default"/>
        <w:lang w:val="es-ES" w:eastAsia="en-US" w:bidi="ar-SA"/>
      </w:rPr>
    </w:lvl>
    <w:lvl w:ilvl="5" w:tplc="B10224CA">
      <w:numFmt w:val="bullet"/>
      <w:lvlText w:val="•"/>
      <w:lvlJc w:val="left"/>
      <w:pPr>
        <w:ind w:left="5554" w:hanging="207"/>
      </w:pPr>
      <w:rPr>
        <w:rFonts w:hint="default"/>
        <w:lang w:val="es-ES" w:eastAsia="en-US" w:bidi="ar-SA"/>
      </w:rPr>
    </w:lvl>
    <w:lvl w:ilvl="6" w:tplc="A84AA038">
      <w:numFmt w:val="bullet"/>
      <w:lvlText w:val="•"/>
      <w:lvlJc w:val="left"/>
      <w:pPr>
        <w:ind w:left="6541" w:hanging="207"/>
      </w:pPr>
      <w:rPr>
        <w:rFonts w:hint="default"/>
        <w:lang w:val="es-ES" w:eastAsia="en-US" w:bidi="ar-SA"/>
      </w:rPr>
    </w:lvl>
    <w:lvl w:ilvl="7" w:tplc="118A2018">
      <w:numFmt w:val="bullet"/>
      <w:lvlText w:val="•"/>
      <w:lvlJc w:val="left"/>
      <w:pPr>
        <w:ind w:left="7528" w:hanging="207"/>
      </w:pPr>
      <w:rPr>
        <w:rFonts w:hint="default"/>
        <w:lang w:val="es-ES" w:eastAsia="en-US" w:bidi="ar-SA"/>
      </w:rPr>
    </w:lvl>
    <w:lvl w:ilvl="8" w:tplc="B28AD114">
      <w:numFmt w:val="bullet"/>
      <w:lvlText w:val="•"/>
      <w:lvlJc w:val="left"/>
      <w:pPr>
        <w:ind w:left="8514" w:hanging="207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631A844"/>
    <w:rsid w:val="00084754"/>
    <w:rsid w:val="0009665D"/>
    <w:rsid w:val="000F3507"/>
    <w:rsid w:val="001F1E44"/>
    <w:rsid w:val="00341B6A"/>
    <w:rsid w:val="004F73EA"/>
    <w:rsid w:val="0090171C"/>
    <w:rsid w:val="00A644AC"/>
    <w:rsid w:val="00E522FE"/>
    <w:rsid w:val="00EE4C25"/>
    <w:rsid w:val="00F1241A"/>
    <w:rsid w:val="02B94280"/>
    <w:rsid w:val="0631A844"/>
    <w:rsid w:val="12C917D5"/>
    <w:rsid w:val="1A68BBC4"/>
    <w:rsid w:val="1AD8CE98"/>
    <w:rsid w:val="1C3875C5"/>
    <w:rsid w:val="1CBDCB34"/>
    <w:rsid w:val="1E27310B"/>
    <w:rsid w:val="1ED691DC"/>
    <w:rsid w:val="25596558"/>
    <w:rsid w:val="2921D768"/>
    <w:rsid w:val="2D02C950"/>
    <w:rsid w:val="2D7DB48B"/>
    <w:rsid w:val="34DF362D"/>
    <w:rsid w:val="3774466F"/>
    <w:rsid w:val="38AA0993"/>
    <w:rsid w:val="3DAA766C"/>
    <w:rsid w:val="433B8A2C"/>
    <w:rsid w:val="471879C4"/>
    <w:rsid w:val="4DD12BA9"/>
    <w:rsid w:val="4E447D96"/>
    <w:rsid w:val="56D12832"/>
    <w:rsid w:val="57E3399E"/>
    <w:rsid w:val="5C690781"/>
    <w:rsid w:val="6990A586"/>
    <w:rsid w:val="70BC1B10"/>
    <w:rsid w:val="72E665AF"/>
    <w:rsid w:val="74928E94"/>
    <w:rsid w:val="74F97DDF"/>
    <w:rsid w:val="774DB060"/>
    <w:rsid w:val="7874CFC3"/>
    <w:rsid w:val="7A75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EE863"/>
  <w15:docId w15:val="{A036E4FB-5171-4BA8-8EA5-10082402E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es-ES"/>
    </w:rPr>
  </w:style>
  <w:style w:type="paragraph" w:styleId="Ttulo1">
    <w:name w:val="heading 1"/>
    <w:basedOn w:val="Normal"/>
    <w:uiPriority w:val="1"/>
    <w:qFormat/>
    <w:pPr>
      <w:ind w:left="559" w:hanging="536"/>
      <w:outlineLvl w:val="0"/>
    </w:pPr>
    <w:rPr>
      <w:b/>
      <w:bCs/>
      <w:sz w:val="34"/>
      <w:szCs w:val="34"/>
    </w:rPr>
  </w:style>
  <w:style w:type="paragraph" w:styleId="Ttulo2">
    <w:name w:val="heading 2"/>
    <w:basedOn w:val="Normal"/>
    <w:uiPriority w:val="1"/>
    <w:qFormat/>
    <w:pPr>
      <w:ind w:left="714" w:hanging="691"/>
      <w:outlineLvl w:val="1"/>
    </w:pPr>
    <w:rPr>
      <w:b/>
      <w:bCs/>
      <w:sz w:val="28"/>
      <w:szCs w:val="28"/>
    </w:rPr>
  </w:style>
  <w:style w:type="paragraph" w:styleId="Ttulo3">
    <w:name w:val="heading 3"/>
    <w:basedOn w:val="Normal"/>
    <w:uiPriority w:val="1"/>
    <w:qFormat/>
    <w:pPr>
      <w:spacing w:before="66"/>
      <w:ind w:left="381"/>
      <w:outlineLvl w:val="2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uiPriority w:val="1"/>
    <w:qFormat/>
    <w:pPr>
      <w:ind w:left="620"/>
    </w:pPr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341"/>
      <w:ind w:right="1415"/>
      <w:jc w:val="center"/>
    </w:pPr>
    <w:rPr>
      <w:sz w:val="41"/>
      <w:szCs w:val="41"/>
    </w:rPr>
  </w:style>
  <w:style w:type="paragraph" w:styleId="Prrafodelista">
    <w:name w:val="List Paragraph"/>
    <w:basedOn w:val="Normal"/>
    <w:uiPriority w:val="1"/>
    <w:qFormat/>
    <w:pPr>
      <w:ind w:left="620" w:right="1438" w:hanging="207"/>
    </w:pPr>
  </w:style>
  <w:style w:type="paragraph" w:customStyle="1" w:styleId="TableParagraph">
    <w:name w:val="Table Paragraph"/>
    <w:basedOn w:val="Normal"/>
    <w:uiPriority w:val="1"/>
    <w:qFormat/>
    <w:pPr>
      <w:spacing w:before="17" w:line="252" w:lineRule="exact"/>
      <w:jc w:val="center"/>
    </w:pPr>
  </w:style>
  <w:style w:type="paragraph" w:styleId="Encabezado">
    <w:name w:val="header"/>
    <w:basedOn w:val="Normal"/>
    <w:uiPriority w:val="99"/>
    <w:unhideWhenUsed/>
    <w:rsid w:val="433B8A2C"/>
    <w:pPr>
      <w:tabs>
        <w:tab w:val="center" w:pos="4680"/>
        <w:tab w:val="right" w:pos="9360"/>
      </w:tabs>
    </w:pPr>
  </w:style>
  <w:style w:type="table" w:styleId="Tablaconcuadrcula">
    <w:name w:val="Table Grid"/>
    <w:basedOn w:val="Tab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1799</Words>
  <Characters>9895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SCL-AMB-001 Ambulatorios</dc:creator>
  <cp:lastModifiedBy>SCL-AMB-005 Ambulatorios</cp:lastModifiedBy>
  <cp:revision>2</cp:revision>
  <dcterms:created xsi:type="dcterms:W3CDTF">2025-05-09T17:30:00Z</dcterms:created>
  <dcterms:modified xsi:type="dcterms:W3CDTF">2025-05-09T17:30:00Z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2025-05-09T00:00:00Z</vt:filetime>
  </property>
  <property fmtid="{D5CDD505-2E9C-101B-9397-08002B2CF9AE}" pid="3" name="Creator">
    <vt:lpwstr> XeTeX output 2025.05.09:1138</vt:lpwstr>
  </property>
  <property fmtid="{D5CDD505-2E9C-101B-9397-08002B2CF9AE}" pid="4" name="Producer">
    <vt:lpwstr>xdvipdfmx (20220710)</vt:lpwstr>
  </property>
  <property fmtid="{D5CDD505-2E9C-101B-9397-08002B2CF9AE}" pid="5" name="LastSaved">
    <vt:filetime>2025-05-09T00:00:00Z</vt:filetime>
  </property>
</Properties>
</file>